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F05E2" w14:textId="77777777" w:rsidR="00103DAE" w:rsidRPr="005259DF" w:rsidRDefault="00103DAE" w:rsidP="001D2C8B">
      <w:pPr>
        <w:spacing w:after="0"/>
        <w:jc w:val="right"/>
        <w:rPr>
          <w:rFonts w:ascii="Verdana" w:hAnsi="Verdana" w:cstheme="minorHAnsi"/>
          <w:sz w:val="20"/>
          <w:szCs w:val="20"/>
        </w:rPr>
      </w:pPr>
    </w:p>
    <w:p w14:paraId="0F45FA3E" w14:textId="340B97E5" w:rsidR="001D2C8B" w:rsidRPr="005259DF" w:rsidRDefault="001D2C8B" w:rsidP="001D2C8B">
      <w:pPr>
        <w:spacing w:after="0"/>
        <w:jc w:val="right"/>
        <w:rPr>
          <w:rFonts w:ascii="Verdana" w:hAnsi="Verdana" w:cstheme="minorHAnsi"/>
          <w:sz w:val="20"/>
          <w:szCs w:val="20"/>
        </w:rPr>
      </w:pPr>
      <w:r w:rsidRPr="005259DF">
        <w:rPr>
          <w:rFonts w:ascii="Verdana" w:hAnsi="Verdana" w:cstheme="minorHAnsi"/>
          <w:sz w:val="20"/>
          <w:szCs w:val="20"/>
        </w:rPr>
        <w:t>Inf. Prasowa</w:t>
      </w:r>
    </w:p>
    <w:p w14:paraId="640B2CA4" w14:textId="1845D925" w:rsidR="00021F9F" w:rsidRPr="005259DF" w:rsidRDefault="00C03F1D" w:rsidP="00021F9F">
      <w:pPr>
        <w:spacing w:after="0"/>
        <w:jc w:val="right"/>
        <w:rPr>
          <w:rFonts w:ascii="Verdana" w:hAnsi="Verdana" w:cstheme="minorHAnsi"/>
          <w:sz w:val="20"/>
          <w:szCs w:val="20"/>
        </w:rPr>
      </w:pPr>
      <w:r>
        <w:rPr>
          <w:rFonts w:ascii="Verdana" w:hAnsi="Verdana" w:cstheme="minorHAnsi"/>
          <w:sz w:val="20"/>
          <w:szCs w:val="20"/>
        </w:rPr>
        <w:t>18. września</w:t>
      </w:r>
      <w:r w:rsidR="00BD2A31" w:rsidRPr="005259DF">
        <w:rPr>
          <w:rFonts w:ascii="Verdana" w:hAnsi="Verdana" w:cstheme="minorHAnsi"/>
          <w:sz w:val="20"/>
          <w:szCs w:val="20"/>
        </w:rPr>
        <w:t xml:space="preserve"> 2</w:t>
      </w:r>
      <w:r w:rsidR="001D2C8B" w:rsidRPr="005259DF">
        <w:rPr>
          <w:rFonts w:ascii="Verdana" w:hAnsi="Verdana" w:cstheme="minorHAnsi"/>
          <w:sz w:val="20"/>
          <w:szCs w:val="20"/>
        </w:rPr>
        <w:t>019</w:t>
      </w:r>
      <w:r w:rsidR="00BD2A31" w:rsidRPr="005259DF">
        <w:rPr>
          <w:rFonts w:ascii="Verdana" w:hAnsi="Verdana" w:cstheme="minorHAnsi"/>
          <w:sz w:val="20"/>
          <w:szCs w:val="20"/>
        </w:rPr>
        <w:t xml:space="preserve"> r.</w:t>
      </w:r>
    </w:p>
    <w:p w14:paraId="765334F2" w14:textId="520FD318" w:rsidR="00021F9F" w:rsidRPr="005259DF" w:rsidRDefault="00021F9F" w:rsidP="00021F9F">
      <w:pPr>
        <w:spacing w:after="0"/>
        <w:jc w:val="right"/>
        <w:rPr>
          <w:rFonts w:ascii="Verdana" w:hAnsi="Verdana" w:cstheme="minorHAnsi"/>
          <w:sz w:val="20"/>
          <w:szCs w:val="20"/>
        </w:rPr>
      </w:pPr>
    </w:p>
    <w:p w14:paraId="44222BB1" w14:textId="77777777" w:rsidR="00D112A7" w:rsidRPr="005259DF" w:rsidRDefault="00D112A7" w:rsidP="00021F9F">
      <w:pPr>
        <w:spacing w:after="0"/>
        <w:jc w:val="right"/>
        <w:rPr>
          <w:rFonts w:ascii="Verdana" w:hAnsi="Verdana" w:cstheme="minorHAnsi"/>
          <w:sz w:val="20"/>
          <w:szCs w:val="20"/>
        </w:rPr>
      </w:pPr>
    </w:p>
    <w:p w14:paraId="7941C883" w14:textId="77777777" w:rsidR="00B9239F" w:rsidRPr="00B9239F" w:rsidRDefault="00B9239F" w:rsidP="00B9239F">
      <w:pPr>
        <w:jc w:val="center"/>
        <w:rPr>
          <w:rFonts w:ascii="Verdana" w:hAnsi="Verdana"/>
          <w:b/>
          <w:bCs/>
          <w:sz w:val="24"/>
          <w:szCs w:val="24"/>
        </w:rPr>
      </w:pPr>
      <w:r w:rsidRPr="00B9239F">
        <w:rPr>
          <w:rFonts w:ascii="Verdana" w:hAnsi="Verdana"/>
          <w:b/>
          <w:bCs/>
          <w:sz w:val="24"/>
          <w:szCs w:val="24"/>
        </w:rPr>
        <w:t>Cukrzyca chorobą śmiertelną – prawda czy mit?</w:t>
      </w:r>
    </w:p>
    <w:p w14:paraId="102D9736" w14:textId="77777777" w:rsidR="00B9239F" w:rsidRDefault="00B9239F" w:rsidP="00B9239F">
      <w:pPr>
        <w:jc w:val="both"/>
        <w:rPr>
          <w:rFonts w:ascii="Verdana" w:hAnsi="Verdana"/>
          <w:b/>
          <w:bCs/>
          <w:sz w:val="20"/>
          <w:szCs w:val="20"/>
        </w:rPr>
      </w:pPr>
    </w:p>
    <w:p w14:paraId="6BB65375" w14:textId="0A1BDEE2" w:rsidR="00B9239F" w:rsidRPr="00B9239F" w:rsidRDefault="00B9239F" w:rsidP="00B9239F">
      <w:pPr>
        <w:jc w:val="both"/>
        <w:rPr>
          <w:rFonts w:ascii="Verdana" w:hAnsi="Verdana"/>
          <w:b/>
          <w:bCs/>
          <w:sz w:val="20"/>
          <w:szCs w:val="20"/>
        </w:rPr>
      </w:pPr>
      <w:r w:rsidRPr="00B9239F">
        <w:rPr>
          <w:rFonts w:ascii="Verdana" w:hAnsi="Verdana"/>
          <w:b/>
          <w:bCs/>
          <w:sz w:val="20"/>
          <w:szCs w:val="20"/>
        </w:rPr>
        <w:t xml:space="preserve">Czy cukrzyca stanowi jedno z największych zagrożeń cywilizacyjnych obecnych czasów? Jakie konsekwencje niesie ze sobą nieleczona lub leczona w nieprawidłowy sposób? </w:t>
      </w:r>
      <w:r w:rsidR="00E75F30">
        <w:rPr>
          <w:rFonts w:ascii="Verdana" w:hAnsi="Verdana"/>
          <w:b/>
          <w:bCs/>
          <w:sz w:val="20"/>
          <w:szCs w:val="20"/>
        </w:rPr>
        <w:t xml:space="preserve">Jakie są jej najczęstsze i najgroźniejsze powikłania? </w:t>
      </w:r>
      <w:r w:rsidRPr="00B9239F">
        <w:rPr>
          <w:rFonts w:ascii="Verdana" w:hAnsi="Verdana"/>
          <w:b/>
          <w:bCs/>
          <w:sz w:val="20"/>
          <w:szCs w:val="20"/>
        </w:rPr>
        <w:t>Jak skutecznie zapobiegać powikłaniom? Odpowiedzi na te  – a także wiele innych – pytań uzyskają uczestnicy warsztatów „Razem ścigamy się z cukrzycą bez powikłań”, organizowanych przez Polskie Stowarzyszenie Diabetyków w ramach ogólnopolskiej kampanii „Razem ścigamy się z cukrzycą”. W czerwcu rozpoczęła się kolejna edycja inicjatywy, we wrześniu oraz październiku – po wakacyjnej przerwie – planowane są kolejne warsztaty.</w:t>
      </w:r>
    </w:p>
    <w:p w14:paraId="4CAC91BC" w14:textId="77777777" w:rsidR="00B9239F" w:rsidRPr="00B9239F" w:rsidRDefault="00B9239F" w:rsidP="00B9239F">
      <w:pPr>
        <w:jc w:val="both"/>
        <w:rPr>
          <w:rFonts w:ascii="Verdana" w:hAnsi="Verdana"/>
          <w:sz w:val="20"/>
          <w:szCs w:val="20"/>
        </w:rPr>
      </w:pPr>
      <w:r w:rsidRPr="00B9239F">
        <w:rPr>
          <w:rFonts w:ascii="Verdana" w:hAnsi="Verdana"/>
          <w:sz w:val="20"/>
          <w:szCs w:val="20"/>
        </w:rPr>
        <w:t xml:space="preserve">Cukrzyca jest bez wątpienia jednym z największych wyzwań cywilizacyjnych obecnych czasów. W Polsce choruje na nią ponad 3 miliony osób, a kolejny milion pozostaje niezdiagnozowany. Pomimo, iż choroba nie daje wyraźnych objawów – </w:t>
      </w:r>
      <w:r w:rsidRPr="00F64E06">
        <w:rPr>
          <w:rFonts w:ascii="Verdana" w:hAnsi="Verdana"/>
          <w:b/>
          <w:bCs/>
          <w:sz w:val="20"/>
          <w:szCs w:val="20"/>
        </w:rPr>
        <w:t>zabija ponad 26 tys. Polaków rocznie</w:t>
      </w:r>
      <w:r w:rsidRPr="00B9239F">
        <w:rPr>
          <w:rFonts w:ascii="Verdana" w:hAnsi="Verdana"/>
          <w:sz w:val="20"/>
          <w:szCs w:val="20"/>
        </w:rPr>
        <w:t xml:space="preserve">. Z medycznego punktu widzenia cukrzyca jest grupą chorób metabolicznych, charakteryzującą się hiperglikemią wynikającą z defektu wydzielania i/lub działania insuliny. Przewlekła hiperglikemia – zbyt wysoki poziom cukru we krwi – wiąże się z uszkodzeniem, zaburzeniem czynności i niewydolności różnych narządów, takich jak oczy, nerki, serce czy naczynia krwionośne. </w:t>
      </w:r>
    </w:p>
    <w:p w14:paraId="135FB83C" w14:textId="6679488A" w:rsidR="00B9239F" w:rsidRPr="00B9239F" w:rsidRDefault="00B9239F" w:rsidP="00B9239F">
      <w:pPr>
        <w:jc w:val="both"/>
        <w:rPr>
          <w:rFonts w:ascii="Verdana" w:hAnsi="Verdana"/>
          <w:i/>
          <w:iCs/>
          <w:sz w:val="20"/>
          <w:szCs w:val="20"/>
        </w:rPr>
      </w:pPr>
      <w:r w:rsidRPr="00B9239F">
        <w:rPr>
          <w:rFonts w:ascii="Verdana" w:hAnsi="Verdana"/>
          <w:sz w:val="20"/>
          <w:szCs w:val="20"/>
        </w:rPr>
        <w:t xml:space="preserve">Cukrzyca nieleczona lub leczona w sposób niewłaściwy może prowadzić do rozwoju groźnych powikłań zdrowotnych. Najczęstszym z nich są choroby układu sercowo-naczyniowego, które są jednocześnie główną – stanowiącą około 70% wszystkich przypadków – przyczyną zwiększonej przedwczesnej śmiertelności. Szacuje się, iż cukrzyca współistnieje u 30% chorych z zawałem serca, a co siódmy chory z nowo rozpoznaną cukrzycą w ciągu kolejnych 10 lat rozwija ostry zespół wieńcowy. Jak podkreśla </w:t>
      </w:r>
      <w:r w:rsidR="00454FD3" w:rsidRPr="00454FD3">
        <w:rPr>
          <w:rFonts w:ascii="Verdana" w:hAnsi="Verdana"/>
          <w:sz w:val="20"/>
          <w:szCs w:val="20"/>
        </w:rPr>
        <w:t xml:space="preserve">lek. Alicja </w:t>
      </w:r>
      <w:proofErr w:type="spellStart"/>
      <w:r w:rsidR="00454FD3" w:rsidRPr="00454FD3">
        <w:rPr>
          <w:rFonts w:ascii="Verdana" w:hAnsi="Verdana"/>
          <w:sz w:val="20"/>
          <w:szCs w:val="20"/>
        </w:rPr>
        <w:t>Milczarczyk</w:t>
      </w:r>
      <w:proofErr w:type="spellEnd"/>
      <w:r w:rsidR="00454FD3" w:rsidRPr="00454FD3">
        <w:rPr>
          <w:rFonts w:ascii="Verdana" w:hAnsi="Verdana"/>
          <w:sz w:val="20"/>
          <w:szCs w:val="20"/>
        </w:rPr>
        <w:t xml:space="preserve"> z Kliniki Chorób Wewnętrznych, Endokrynologii i Diabetologii CSK MSWiA w Warszawie</w:t>
      </w:r>
      <w:r w:rsidRPr="00B9239F">
        <w:rPr>
          <w:rFonts w:ascii="Verdana" w:hAnsi="Verdana"/>
          <w:sz w:val="20"/>
          <w:szCs w:val="20"/>
        </w:rPr>
        <w:t xml:space="preserve">: </w:t>
      </w:r>
      <w:r w:rsidRPr="00B9239F">
        <w:rPr>
          <w:rFonts w:ascii="Verdana" w:hAnsi="Verdana"/>
          <w:i/>
          <w:iCs/>
          <w:sz w:val="20"/>
          <w:szCs w:val="20"/>
        </w:rPr>
        <w:t>„Nieleczona cukrzyca może prowadzić do naprawdę groźnych powikłań. Szacuje się bowiem, iż ryzyko wystąpienia chorób sercowo-naczyniowych w przypadku osoby chorej na cukrzycę jest nawet kilkukrotnie większe niż w przypadku osoby zdrowej. Udowodniono także, iż cukrzyca zdecydowanie zwiększa ryzyko wystąpienia niewydolności serca. Dlatego tak ważna jest profilaktyka powikłań cukrzycowych, obejmująca m.in. odpowiednie leczenie, stosowanie zdrowej diety czy aktywność fizyczną. Jeśli osoba z cukrzycą będzie stosować się do tych wytycznych – ryzyko wystąpienia powikłań będzie zdecydowanie mniejsze.”</w:t>
      </w:r>
    </w:p>
    <w:p w14:paraId="5A2B8E97" w14:textId="77777777" w:rsidR="00B9239F" w:rsidRPr="00B9239F" w:rsidRDefault="00B9239F" w:rsidP="00B9239F">
      <w:pPr>
        <w:jc w:val="both"/>
        <w:rPr>
          <w:rFonts w:ascii="Verdana" w:hAnsi="Verdana"/>
          <w:b/>
          <w:bCs/>
          <w:sz w:val="20"/>
          <w:szCs w:val="20"/>
        </w:rPr>
      </w:pPr>
      <w:r w:rsidRPr="00B9239F">
        <w:rPr>
          <w:rFonts w:ascii="Verdana" w:hAnsi="Verdana"/>
          <w:b/>
          <w:bCs/>
          <w:sz w:val="20"/>
          <w:szCs w:val="20"/>
        </w:rPr>
        <w:t>Warsztaty w całej Polsce</w:t>
      </w:r>
    </w:p>
    <w:p w14:paraId="540A2AEB" w14:textId="50E233DE" w:rsidR="00B9239F" w:rsidRPr="00B9239F" w:rsidRDefault="00B9239F" w:rsidP="00B9239F">
      <w:pPr>
        <w:jc w:val="both"/>
        <w:rPr>
          <w:rFonts w:ascii="Verdana" w:hAnsi="Verdana"/>
          <w:sz w:val="20"/>
          <w:szCs w:val="20"/>
        </w:rPr>
      </w:pPr>
      <w:r w:rsidRPr="00B9239F">
        <w:rPr>
          <w:rFonts w:ascii="Verdana" w:hAnsi="Verdana"/>
          <w:sz w:val="20"/>
          <w:szCs w:val="20"/>
        </w:rPr>
        <w:t xml:space="preserve">„Razem ścigamy się z cukrzycą bez powikłań” to ogólnopolska akcja edukacyjna przeprowadzana </w:t>
      </w:r>
      <w:r w:rsidR="00E75F30">
        <w:rPr>
          <w:rFonts w:ascii="Verdana" w:hAnsi="Verdana"/>
          <w:sz w:val="20"/>
          <w:szCs w:val="20"/>
        </w:rPr>
        <w:t xml:space="preserve">we współpracy </w:t>
      </w:r>
      <w:r w:rsidRPr="00B9239F">
        <w:rPr>
          <w:rFonts w:ascii="Verdana" w:hAnsi="Verdana"/>
          <w:sz w:val="20"/>
          <w:szCs w:val="20"/>
        </w:rPr>
        <w:t xml:space="preserve">z regionalnymi oddziałami oraz kołami Polskiego Stowarzyszenia Diabetyków. W ramach inicjatywy w 30 </w:t>
      </w:r>
      <w:r w:rsidR="00E75F30">
        <w:rPr>
          <w:rFonts w:ascii="Verdana" w:hAnsi="Verdana"/>
          <w:sz w:val="20"/>
          <w:szCs w:val="20"/>
        </w:rPr>
        <w:t xml:space="preserve">wybranych </w:t>
      </w:r>
      <w:r w:rsidRPr="00B9239F">
        <w:rPr>
          <w:rFonts w:ascii="Verdana" w:hAnsi="Verdana"/>
          <w:sz w:val="20"/>
          <w:szCs w:val="20"/>
        </w:rPr>
        <w:t>miastach w całej Polsce organizowane są warsztaty dla osób z cukrzycą, a także ich rodzin oraz opiekunów</w:t>
      </w:r>
      <w:r w:rsidR="00E75F30">
        <w:rPr>
          <w:rFonts w:ascii="Verdana" w:hAnsi="Verdana"/>
          <w:sz w:val="20"/>
          <w:szCs w:val="20"/>
        </w:rPr>
        <w:t>.</w:t>
      </w:r>
      <w:r w:rsidRPr="00B9239F">
        <w:rPr>
          <w:rFonts w:ascii="Verdana" w:hAnsi="Verdana"/>
          <w:sz w:val="20"/>
          <w:szCs w:val="20"/>
        </w:rPr>
        <w:t xml:space="preserve"> </w:t>
      </w:r>
      <w:r w:rsidR="00E75F30">
        <w:rPr>
          <w:rFonts w:ascii="Verdana" w:hAnsi="Verdana"/>
          <w:sz w:val="20"/>
          <w:szCs w:val="20"/>
        </w:rPr>
        <w:t>P</w:t>
      </w:r>
      <w:r w:rsidRPr="00B9239F">
        <w:rPr>
          <w:rFonts w:ascii="Verdana" w:hAnsi="Verdana"/>
          <w:sz w:val="20"/>
          <w:szCs w:val="20"/>
        </w:rPr>
        <w:t xml:space="preserve">rowadzone </w:t>
      </w:r>
      <w:r w:rsidR="00E75F30">
        <w:rPr>
          <w:rFonts w:ascii="Verdana" w:hAnsi="Verdana"/>
          <w:sz w:val="20"/>
          <w:szCs w:val="20"/>
        </w:rPr>
        <w:t xml:space="preserve">są one </w:t>
      </w:r>
      <w:r w:rsidRPr="00B9239F">
        <w:rPr>
          <w:rFonts w:ascii="Verdana" w:hAnsi="Verdana"/>
          <w:sz w:val="20"/>
          <w:szCs w:val="20"/>
        </w:rPr>
        <w:t xml:space="preserve">przez ekspertów z zakresu diabetologii. Głównym celem inicjatywy jest </w:t>
      </w:r>
      <w:r w:rsidRPr="00B9239F">
        <w:rPr>
          <w:rFonts w:ascii="Verdana" w:hAnsi="Verdana"/>
          <w:sz w:val="20"/>
          <w:szCs w:val="20"/>
        </w:rPr>
        <w:lastRenderedPageBreak/>
        <w:t xml:space="preserve">zwiększenie świadomości pacjentów </w:t>
      </w:r>
      <w:r w:rsidR="00E75F30">
        <w:rPr>
          <w:rFonts w:ascii="Verdana" w:hAnsi="Verdana"/>
          <w:sz w:val="20"/>
          <w:szCs w:val="20"/>
        </w:rPr>
        <w:t>na temat</w:t>
      </w:r>
      <w:r w:rsidRPr="00B9239F">
        <w:rPr>
          <w:rFonts w:ascii="Verdana" w:hAnsi="Verdana"/>
          <w:sz w:val="20"/>
          <w:szCs w:val="20"/>
        </w:rPr>
        <w:t xml:space="preserve"> zapobiegania groźnym</w:t>
      </w:r>
      <w:r w:rsidR="00E75F30">
        <w:rPr>
          <w:rFonts w:ascii="Verdana" w:hAnsi="Verdana"/>
          <w:sz w:val="20"/>
          <w:szCs w:val="20"/>
        </w:rPr>
        <w:t>, przewlekłym</w:t>
      </w:r>
      <w:r w:rsidRPr="00B9239F">
        <w:rPr>
          <w:rFonts w:ascii="Verdana" w:hAnsi="Verdana"/>
          <w:sz w:val="20"/>
          <w:szCs w:val="20"/>
        </w:rPr>
        <w:t xml:space="preserve"> powikłaniom, mogącym prowadzić do przedwczesnych zgonów, a także edukacja na temat nowoczesnych</w:t>
      </w:r>
      <w:r w:rsidR="00E75F30">
        <w:rPr>
          <w:rFonts w:ascii="Verdana" w:hAnsi="Verdana"/>
          <w:sz w:val="20"/>
          <w:szCs w:val="20"/>
        </w:rPr>
        <w:t xml:space="preserve"> i skutecznych</w:t>
      </w:r>
      <w:r w:rsidRPr="00B9239F">
        <w:rPr>
          <w:rFonts w:ascii="Verdana" w:hAnsi="Verdana"/>
          <w:sz w:val="20"/>
          <w:szCs w:val="20"/>
        </w:rPr>
        <w:t xml:space="preserve"> możliwości terapeutycznych cukrzycy. </w:t>
      </w:r>
    </w:p>
    <w:p w14:paraId="251D6113" w14:textId="61938B33" w:rsidR="00B9239F" w:rsidRPr="00F64E06" w:rsidRDefault="00B9239F" w:rsidP="00B9239F">
      <w:pPr>
        <w:jc w:val="both"/>
        <w:rPr>
          <w:rFonts w:ascii="Verdana" w:hAnsi="Verdana"/>
          <w:b/>
          <w:bCs/>
          <w:sz w:val="20"/>
          <w:szCs w:val="20"/>
        </w:rPr>
      </w:pPr>
      <w:r w:rsidRPr="00F64E06">
        <w:rPr>
          <w:rFonts w:ascii="Verdana" w:hAnsi="Verdana"/>
          <w:b/>
          <w:bCs/>
          <w:sz w:val="20"/>
          <w:szCs w:val="20"/>
        </w:rPr>
        <w:t xml:space="preserve">Spotkanie „Razem ścigamy się z cukrzycą bez powikłań” w </w:t>
      </w:r>
      <w:r w:rsidR="003A3C8D">
        <w:rPr>
          <w:rFonts w:ascii="Verdana" w:hAnsi="Verdana"/>
          <w:b/>
          <w:bCs/>
          <w:sz w:val="20"/>
          <w:szCs w:val="20"/>
        </w:rPr>
        <w:t>Rzeszowie</w:t>
      </w:r>
      <w:r w:rsidR="009530F0">
        <w:rPr>
          <w:rFonts w:ascii="Verdana" w:hAnsi="Verdana"/>
          <w:b/>
          <w:bCs/>
          <w:sz w:val="20"/>
          <w:szCs w:val="20"/>
        </w:rPr>
        <w:t xml:space="preserve"> odbęd</w:t>
      </w:r>
      <w:r w:rsidR="003A3C8D">
        <w:rPr>
          <w:rFonts w:ascii="Verdana" w:hAnsi="Verdana"/>
          <w:b/>
          <w:bCs/>
          <w:sz w:val="20"/>
          <w:szCs w:val="20"/>
        </w:rPr>
        <w:t>zie</w:t>
      </w:r>
      <w:r w:rsidR="009530F0">
        <w:rPr>
          <w:rFonts w:ascii="Verdana" w:hAnsi="Verdana"/>
          <w:b/>
          <w:bCs/>
          <w:sz w:val="20"/>
          <w:szCs w:val="20"/>
        </w:rPr>
        <w:t xml:space="preserve"> się </w:t>
      </w:r>
      <w:r w:rsidR="003A3C8D">
        <w:rPr>
          <w:rFonts w:ascii="Verdana" w:hAnsi="Verdana"/>
          <w:b/>
          <w:bCs/>
          <w:sz w:val="20"/>
          <w:szCs w:val="20"/>
        </w:rPr>
        <w:t>21</w:t>
      </w:r>
      <w:r w:rsidR="009530F0">
        <w:rPr>
          <w:rFonts w:ascii="Verdana" w:hAnsi="Verdana"/>
          <w:b/>
          <w:bCs/>
          <w:sz w:val="20"/>
          <w:szCs w:val="20"/>
        </w:rPr>
        <w:t>.09.2019r. (</w:t>
      </w:r>
      <w:r w:rsidR="003A3C8D">
        <w:rPr>
          <w:rFonts w:ascii="Verdana" w:hAnsi="Verdana"/>
          <w:b/>
          <w:bCs/>
          <w:sz w:val="20"/>
          <w:szCs w:val="20"/>
        </w:rPr>
        <w:t>sobota</w:t>
      </w:r>
      <w:r w:rsidR="009530F0">
        <w:rPr>
          <w:rFonts w:ascii="Verdana" w:hAnsi="Verdana"/>
          <w:b/>
          <w:bCs/>
          <w:sz w:val="20"/>
          <w:szCs w:val="20"/>
        </w:rPr>
        <w:t>) o godzinie 1</w:t>
      </w:r>
      <w:r w:rsidR="004856E7">
        <w:rPr>
          <w:rFonts w:ascii="Verdana" w:hAnsi="Verdana"/>
          <w:b/>
          <w:bCs/>
          <w:sz w:val="20"/>
          <w:szCs w:val="20"/>
        </w:rPr>
        <w:t>0</w:t>
      </w:r>
      <w:r w:rsidR="009530F0">
        <w:rPr>
          <w:rFonts w:ascii="Verdana" w:hAnsi="Verdana"/>
          <w:b/>
          <w:bCs/>
          <w:sz w:val="20"/>
          <w:szCs w:val="20"/>
        </w:rPr>
        <w:t xml:space="preserve">:00 w </w:t>
      </w:r>
      <w:r w:rsidR="004856E7">
        <w:rPr>
          <w:rFonts w:ascii="Verdana" w:hAnsi="Verdana"/>
          <w:b/>
          <w:bCs/>
          <w:sz w:val="20"/>
          <w:szCs w:val="20"/>
        </w:rPr>
        <w:t>Wojewódzkim Domu Kultury, ul. Stefana Okrzei 7.</w:t>
      </w:r>
      <w:bookmarkStart w:id="0" w:name="_GoBack"/>
      <w:bookmarkEnd w:id="0"/>
    </w:p>
    <w:p w14:paraId="7321D85C" w14:textId="77777777" w:rsidR="00B9239F" w:rsidRPr="00B9239F" w:rsidRDefault="00B9239F" w:rsidP="00B9239F">
      <w:pPr>
        <w:jc w:val="both"/>
        <w:rPr>
          <w:rFonts w:ascii="Verdana" w:hAnsi="Verdana"/>
          <w:b/>
          <w:bCs/>
          <w:sz w:val="20"/>
          <w:szCs w:val="20"/>
        </w:rPr>
      </w:pPr>
      <w:r w:rsidRPr="00B9239F">
        <w:rPr>
          <w:rFonts w:ascii="Verdana" w:hAnsi="Verdana"/>
          <w:b/>
          <w:bCs/>
          <w:sz w:val="20"/>
          <w:szCs w:val="20"/>
        </w:rPr>
        <w:t>IV odsłona kampanii „Razem ścigamy się z cukrzycą”</w:t>
      </w:r>
    </w:p>
    <w:p w14:paraId="66D4D468" w14:textId="2B398F6C" w:rsidR="005259DF" w:rsidRPr="002C066D" w:rsidRDefault="00B9239F" w:rsidP="002C066D">
      <w:pPr>
        <w:spacing w:after="0"/>
        <w:jc w:val="both"/>
        <w:rPr>
          <w:rFonts w:ascii="Verdana" w:hAnsi="Verdana"/>
          <w:sz w:val="20"/>
          <w:szCs w:val="20"/>
        </w:rPr>
      </w:pPr>
      <w:r w:rsidRPr="00B9239F">
        <w:rPr>
          <w:rFonts w:ascii="Verdana" w:hAnsi="Verdana"/>
          <w:sz w:val="20"/>
          <w:szCs w:val="20"/>
        </w:rPr>
        <w:t xml:space="preserve">W tegorocznej edycji kampanii szczególny nacisk kładziony jest na </w:t>
      </w:r>
      <w:r w:rsidRPr="00F64E06">
        <w:rPr>
          <w:rFonts w:ascii="Verdana" w:hAnsi="Verdana"/>
          <w:b/>
          <w:bCs/>
          <w:sz w:val="20"/>
          <w:szCs w:val="20"/>
        </w:rPr>
        <w:t>powikłania kardiologiczne</w:t>
      </w:r>
      <w:r w:rsidR="00E75F30">
        <w:rPr>
          <w:rFonts w:ascii="Verdana" w:hAnsi="Verdana"/>
          <w:sz w:val="20"/>
          <w:szCs w:val="20"/>
        </w:rPr>
        <w:t xml:space="preserve"> (zawał serca, udar mózgu, choroba niedokrwienna serca)</w:t>
      </w:r>
      <w:r w:rsidRPr="00B9239F">
        <w:rPr>
          <w:rFonts w:ascii="Verdana" w:hAnsi="Verdana"/>
          <w:sz w:val="20"/>
          <w:szCs w:val="20"/>
        </w:rPr>
        <w:t>, którym można zapobiec dzięki nowoczesnym terapiom</w:t>
      </w:r>
      <w:r w:rsidR="00E75F30">
        <w:rPr>
          <w:rFonts w:ascii="Verdana" w:hAnsi="Verdana"/>
          <w:sz w:val="20"/>
          <w:szCs w:val="20"/>
        </w:rPr>
        <w:t xml:space="preserve"> o udowodnionej skuteczności w tym zakresie</w:t>
      </w:r>
      <w:r w:rsidRPr="00B9239F">
        <w:rPr>
          <w:rFonts w:ascii="Verdana" w:hAnsi="Verdana"/>
          <w:sz w:val="20"/>
          <w:szCs w:val="20"/>
        </w:rPr>
        <w:t xml:space="preserve">. Kampania organizowana jest we współpracy z </w:t>
      </w:r>
      <w:r w:rsidR="00E75F30">
        <w:rPr>
          <w:rFonts w:ascii="Verdana" w:hAnsi="Verdana"/>
          <w:sz w:val="20"/>
          <w:szCs w:val="20"/>
        </w:rPr>
        <w:t xml:space="preserve">Centralą </w:t>
      </w:r>
      <w:r w:rsidR="00E75F30" w:rsidRPr="00B9239F">
        <w:rPr>
          <w:rFonts w:ascii="Verdana" w:hAnsi="Verdana"/>
          <w:sz w:val="20"/>
          <w:szCs w:val="20"/>
        </w:rPr>
        <w:t>Narodow</w:t>
      </w:r>
      <w:r w:rsidR="00E75F30">
        <w:rPr>
          <w:rFonts w:ascii="Verdana" w:hAnsi="Verdana"/>
          <w:sz w:val="20"/>
          <w:szCs w:val="20"/>
        </w:rPr>
        <w:t>ego</w:t>
      </w:r>
      <w:r w:rsidR="00E75F30" w:rsidRPr="00B9239F">
        <w:rPr>
          <w:rFonts w:ascii="Verdana" w:hAnsi="Verdana"/>
          <w:sz w:val="20"/>
          <w:szCs w:val="20"/>
        </w:rPr>
        <w:t xml:space="preserve"> Fundusz</w:t>
      </w:r>
      <w:r w:rsidR="00E75F30">
        <w:rPr>
          <w:rFonts w:ascii="Verdana" w:hAnsi="Verdana"/>
          <w:sz w:val="20"/>
          <w:szCs w:val="20"/>
        </w:rPr>
        <w:t>u</w:t>
      </w:r>
      <w:r w:rsidR="00BC71F7">
        <w:rPr>
          <w:rFonts w:ascii="Verdana" w:hAnsi="Verdana"/>
          <w:sz w:val="20"/>
          <w:szCs w:val="20"/>
        </w:rPr>
        <w:t xml:space="preserve"> </w:t>
      </w:r>
      <w:r w:rsidRPr="00B9239F">
        <w:rPr>
          <w:rFonts w:ascii="Verdana" w:hAnsi="Verdana"/>
          <w:sz w:val="20"/>
          <w:szCs w:val="20"/>
        </w:rPr>
        <w:t>Zdrowia</w:t>
      </w:r>
      <w:r w:rsidR="00E75F30">
        <w:rPr>
          <w:rFonts w:ascii="Verdana" w:hAnsi="Verdana"/>
          <w:sz w:val="20"/>
          <w:szCs w:val="20"/>
        </w:rPr>
        <w:t>,</w:t>
      </w:r>
      <w:r w:rsidR="00BC71F7">
        <w:rPr>
          <w:rFonts w:ascii="Verdana" w:hAnsi="Verdana"/>
          <w:sz w:val="20"/>
          <w:szCs w:val="20"/>
        </w:rPr>
        <w:t xml:space="preserve"> </w:t>
      </w:r>
      <w:r w:rsidRPr="00B9239F">
        <w:rPr>
          <w:rFonts w:ascii="Verdana" w:hAnsi="Verdana"/>
          <w:sz w:val="20"/>
          <w:szCs w:val="20"/>
        </w:rPr>
        <w:t>Zakładem Ubezpieczeń Społecznych</w:t>
      </w:r>
      <w:r w:rsidR="002C066D">
        <w:rPr>
          <w:rFonts w:ascii="Verdana" w:hAnsi="Verdana"/>
          <w:sz w:val="20"/>
          <w:szCs w:val="20"/>
        </w:rPr>
        <w:t xml:space="preserve">, </w:t>
      </w:r>
      <w:r w:rsidRPr="00B9239F">
        <w:rPr>
          <w:rFonts w:ascii="Verdana" w:hAnsi="Verdana"/>
          <w:sz w:val="20"/>
          <w:szCs w:val="20"/>
        </w:rPr>
        <w:t xml:space="preserve">czołowymi organizacjami </w:t>
      </w:r>
      <w:proofErr w:type="spellStart"/>
      <w:r w:rsidRPr="00B9239F">
        <w:rPr>
          <w:rFonts w:ascii="Verdana" w:hAnsi="Verdana"/>
          <w:sz w:val="20"/>
          <w:szCs w:val="20"/>
        </w:rPr>
        <w:t>pacjenckimi</w:t>
      </w:r>
      <w:proofErr w:type="spellEnd"/>
      <w:r w:rsidRPr="00B9239F">
        <w:rPr>
          <w:rFonts w:ascii="Verdana" w:hAnsi="Verdana"/>
          <w:sz w:val="20"/>
          <w:szCs w:val="20"/>
        </w:rPr>
        <w:t xml:space="preserve"> działającymi na rzecz osób z cukrzycą</w:t>
      </w:r>
      <w:r w:rsidR="002C066D">
        <w:rPr>
          <w:rFonts w:ascii="Verdana" w:hAnsi="Verdana"/>
          <w:sz w:val="20"/>
          <w:szCs w:val="20"/>
        </w:rPr>
        <w:t>, takimi jak</w:t>
      </w:r>
      <w:r w:rsidR="00BC71F7">
        <w:rPr>
          <w:rFonts w:ascii="Verdana" w:hAnsi="Verdana"/>
          <w:sz w:val="20"/>
          <w:szCs w:val="20"/>
        </w:rPr>
        <w:t xml:space="preserve">: </w:t>
      </w:r>
      <w:r w:rsidR="002C066D" w:rsidRPr="00BC71F7">
        <w:rPr>
          <w:rFonts w:ascii="Verdana" w:hAnsi="Verdana"/>
          <w:sz w:val="20"/>
          <w:szCs w:val="20"/>
        </w:rPr>
        <w:t>Polskie Stowarzyszenie Diabetyków</w:t>
      </w:r>
      <w:r w:rsidR="002C066D">
        <w:rPr>
          <w:rFonts w:ascii="Verdana" w:hAnsi="Verdana"/>
          <w:sz w:val="20"/>
          <w:szCs w:val="20"/>
        </w:rPr>
        <w:t xml:space="preserve">, </w:t>
      </w:r>
      <w:r w:rsidR="002C066D" w:rsidRPr="00BC71F7">
        <w:rPr>
          <w:rFonts w:ascii="Verdana" w:hAnsi="Verdana"/>
          <w:sz w:val="20"/>
          <w:szCs w:val="20"/>
        </w:rPr>
        <w:t>Ogólnopolska Federacja Organizacji Pomocy Dzieciom i Młodzieży z Cukrzycą,</w:t>
      </w:r>
      <w:r w:rsidR="002C066D">
        <w:rPr>
          <w:rFonts w:ascii="Verdana" w:hAnsi="Verdana"/>
          <w:sz w:val="20"/>
          <w:szCs w:val="20"/>
        </w:rPr>
        <w:t xml:space="preserve"> </w:t>
      </w:r>
      <w:r w:rsidR="002C066D" w:rsidRPr="00BC71F7">
        <w:rPr>
          <w:rFonts w:ascii="Verdana" w:hAnsi="Verdana"/>
          <w:sz w:val="20"/>
          <w:szCs w:val="20"/>
        </w:rPr>
        <w:t>Towarzystwo Pomocy Dzieciom i Młodzieży z Cukrzycą</w:t>
      </w:r>
      <w:r w:rsidR="002C066D">
        <w:rPr>
          <w:rFonts w:ascii="Verdana" w:hAnsi="Verdana"/>
          <w:sz w:val="20"/>
          <w:szCs w:val="20"/>
        </w:rPr>
        <w:t xml:space="preserve"> oraz </w:t>
      </w:r>
      <w:r w:rsidR="002C066D" w:rsidRPr="00BC71F7">
        <w:rPr>
          <w:rFonts w:ascii="Verdana" w:hAnsi="Verdana"/>
          <w:sz w:val="20"/>
          <w:szCs w:val="20"/>
        </w:rPr>
        <w:t>Polski</w:t>
      </w:r>
      <w:r w:rsidR="002C066D">
        <w:rPr>
          <w:rFonts w:ascii="Verdana" w:hAnsi="Verdana"/>
          <w:sz w:val="20"/>
          <w:szCs w:val="20"/>
        </w:rPr>
        <w:t>m</w:t>
      </w:r>
      <w:r w:rsidR="002C066D" w:rsidRPr="00BC71F7">
        <w:rPr>
          <w:rFonts w:ascii="Verdana" w:hAnsi="Verdana"/>
          <w:sz w:val="20"/>
          <w:szCs w:val="20"/>
        </w:rPr>
        <w:t xml:space="preserve"> Towarzystw</w:t>
      </w:r>
      <w:r w:rsidR="002C066D">
        <w:rPr>
          <w:rFonts w:ascii="Verdana" w:hAnsi="Verdana"/>
          <w:sz w:val="20"/>
          <w:szCs w:val="20"/>
        </w:rPr>
        <w:t xml:space="preserve">em </w:t>
      </w:r>
      <w:r w:rsidR="002C066D" w:rsidRPr="00BC71F7">
        <w:rPr>
          <w:rFonts w:ascii="Verdana" w:hAnsi="Verdana"/>
          <w:sz w:val="20"/>
          <w:szCs w:val="20"/>
        </w:rPr>
        <w:t>Diabetologiczn</w:t>
      </w:r>
      <w:r w:rsidR="002C066D">
        <w:rPr>
          <w:rFonts w:ascii="Verdana" w:hAnsi="Verdana"/>
          <w:sz w:val="20"/>
          <w:szCs w:val="20"/>
        </w:rPr>
        <w:t xml:space="preserve">ym i </w:t>
      </w:r>
      <w:r w:rsidR="002C066D" w:rsidRPr="00BC71F7">
        <w:rPr>
          <w:rFonts w:ascii="Verdana" w:hAnsi="Verdana"/>
          <w:sz w:val="20"/>
          <w:szCs w:val="20"/>
        </w:rPr>
        <w:t>Stowarzyszenie</w:t>
      </w:r>
      <w:r w:rsidR="002C066D">
        <w:rPr>
          <w:rFonts w:ascii="Verdana" w:hAnsi="Verdana"/>
          <w:sz w:val="20"/>
          <w:szCs w:val="20"/>
        </w:rPr>
        <w:t>m</w:t>
      </w:r>
      <w:r w:rsidR="002C066D" w:rsidRPr="00BC71F7">
        <w:rPr>
          <w:rFonts w:ascii="Verdana" w:hAnsi="Verdana"/>
          <w:sz w:val="20"/>
          <w:szCs w:val="20"/>
        </w:rPr>
        <w:t xml:space="preserve"> Edukacji Diabetologicznej</w:t>
      </w:r>
      <w:r w:rsidR="002C066D">
        <w:rPr>
          <w:rFonts w:ascii="Verdana" w:hAnsi="Verdana"/>
          <w:sz w:val="20"/>
          <w:szCs w:val="20"/>
        </w:rPr>
        <w:t xml:space="preserve">, a także </w:t>
      </w:r>
      <w:r w:rsidR="002C066D" w:rsidRPr="00BC71F7">
        <w:rPr>
          <w:rFonts w:ascii="Verdana" w:hAnsi="Verdana"/>
          <w:sz w:val="20"/>
          <w:szCs w:val="20"/>
        </w:rPr>
        <w:t>Parlamentarny</w:t>
      </w:r>
      <w:r w:rsidR="002C066D">
        <w:rPr>
          <w:rFonts w:ascii="Verdana" w:hAnsi="Verdana"/>
          <w:sz w:val="20"/>
          <w:szCs w:val="20"/>
        </w:rPr>
        <w:t>m</w:t>
      </w:r>
      <w:r w:rsidR="002C066D" w:rsidRPr="00BC71F7">
        <w:rPr>
          <w:rFonts w:ascii="Verdana" w:hAnsi="Verdana"/>
          <w:sz w:val="20"/>
          <w:szCs w:val="20"/>
        </w:rPr>
        <w:t xml:space="preserve"> Zesp</w:t>
      </w:r>
      <w:r w:rsidR="002C066D">
        <w:rPr>
          <w:rFonts w:ascii="Verdana" w:hAnsi="Verdana"/>
          <w:sz w:val="20"/>
          <w:szCs w:val="20"/>
        </w:rPr>
        <w:t>ołem</w:t>
      </w:r>
      <w:r w:rsidR="002C066D" w:rsidRPr="00BC71F7">
        <w:rPr>
          <w:rFonts w:ascii="Verdana" w:hAnsi="Verdana"/>
          <w:sz w:val="20"/>
          <w:szCs w:val="20"/>
        </w:rPr>
        <w:t xml:space="preserve"> ds. Cukrzycy</w:t>
      </w:r>
      <w:r w:rsidR="002C066D">
        <w:rPr>
          <w:rFonts w:ascii="Verdana" w:hAnsi="Verdana"/>
          <w:sz w:val="20"/>
          <w:szCs w:val="20"/>
        </w:rPr>
        <w:t xml:space="preserve"> </w:t>
      </w:r>
      <w:r w:rsidR="002C066D" w:rsidRPr="00BC71F7">
        <w:rPr>
          <w:rFonts w:ascii="Verdana" w:hAnsi="Verdana"/>
          <w:sz w:val="20"/>
          <w:szCs w:val="20"/>
        </w:rPr>
        <w:t>i</w:t>
      </w:r>
      <w:r w:rsidR="002C066D">
        <w:rPr>
          <w:rFonts w:ascii="Verdana" w:hAnsi="Verdana"/>
          <w:sz w:val="20"/>
          <w:szCs w:val="20"/>
        </w:rPr>
        <w:t xml:space="preserve"> </w:t>
      </w:r>
      <w:r w:rsidR="002C066D" w:rsidRPr="00BC71F7">
        <w:rPr>
          <w:rFonts w:ascii="Verdana" w:hAnsi="Verdana"/>
          <w:sz w:val="20"/>
          <w:szCs w:val="20"/>
        </w:rPr>
        <w:t>Parlamentarny</w:t>
      </w:r>
      <w:r w:rsidR="002C066D">
        <w:rPr>
          <w:rFonts w:ascii="Verdana" w:hAnsi="Verdana"/>
          <w:sz w:val="20"/>
          <w:szCs w:val="20"/>
        </w:rPr>
        <w:t>m</w:t>
      </w:r>
      <w:r w:rsidR="002C066D" w:rsidRPr="00BC71F7">
        <w:rPr>
          <w:rFonts w:ascii="Verdana" w:hAnsi="Verdana"/>
          <w:sz w:val="20"/>
          <w:szCs w:val="20"/>
        </w:rPr>
        <w:t xml:space="preserve"> Zesp</w:t>
      </w:r>
      <w:r w:rsidR="002C066D">
        <w:rPr>
          <w:rFonts w:ascii="Verdana" w:hAnsi="Verdana"/>
          <w:sz w:val="20"/>
          <w:szCs w:val="20"/>
        </w:rPr>
        <w:t>ołem</w:t>
      </w:r>
      <w:r w:rsidR="002C066D" w:rsidRPr="00BC71F7">
        <w:rPr>
          <w:rFonts w:ascii="Verdana" w:hAnsi="Verdana"/>
          <w:sz w:val="20"/>
          <w:szCs w:val="20"/>
        </w:rPr>
        <w:t xml:space="preserve"> ds. Praw Pacjenta</w:t>
      </w:r>
      <w:r w:rsidR="002C066D">
        <w:rPr>
          <w:rFonts w:ascii="Verdana" w:hAnsi="Verdana"/>
          <w:sz w:val="20"/>
          <w:szCs w:val="20"/>
        </w:rPr>
        <w:t xml:space="preserve">. </w:t>
      </w:r>
      <w:r w:rsidRPr="00B9239F">
        <w:rPr>
          <w:rFonts w:ascii="Verdana" w:hAnsi="Verdana"/>
          <w:sz w:val="20"/>
          <w:szCs w:val="20"/>
        </w:rPr>
        <w:t xml:space="preserve">Mecenasem </w:t>
      </w:r>
      <w:r w:rsidR="00E75F30">
        <w:rPr>
          <w:rFonts w:ascii="Verdana" w:hAnsi="Verdana"/>
          <w:sz w:val="20"/>
          <w:szCs w:val="20"/>
        </w:rPr>
        <w:t>projektu edukacyjnego</w:t>
      </w:r>
      <w:r w:rsidR="00E75F30" w:rsidRPr="00B9239F">
        <w:rPr>
          <w:rFonts w:ascii="Verdana" w:hAnsi="Verdana"/>
          <w:sz w:val="20"/>
          <w:szCs w:val="20"/>
        </w:rPr>
        <w:t xml:space="preserve"> </w:t>
      </w:r>
      <w:r w:rsidRPr="00B9239F">
        <w:rPr>
          <w:rFonts w:ascii="Verdana" w:hAnsi="Verdana"/>
          <w:sz w:val="20"/>
          <w:szCs w:val="20"/>
        </w:rPr>
        <w:t>jest firma Novo Nordisk.</w:t>
      </w:r>
    </w:p>
    <w:p w14:paraId="5A6C80B9" w14:textId="0F93196B" w:rsidR="005259DF" w:rsidRPr="005259DF" w:rsidRDefault="005259DF" w:rsidP="00C45110">
      <w:pPr>
        <w:jc w:val="both"/>
        <w:rPr>
          <w:rFonts w:ascii="Verdana" w:hAnsi="Verdana" w:cstheme="minorHAnsi"/>
          <w:sz w:val="20"/>
          <w:szCs w:val="20"/>
        </w:rPr>
      </w:pPr>
    </w:p>
    <w:p w14:paraId="1942DA0B" w14:textId="77777777" w:rsidR="005259DF" w:rsidRPr="005259DF" w:rsidRDefault="005259DF" w:rsidP="00C45110">
      <w:pPr>
        <w:jc w:val="both"/>
        <w:rPr>
          <w:rFonts w:ascii="Verdana" w:hAnsi="Verdana" w:cstheme="minorHAnsi"/>
          <w:sz w:val="20"/>
          <w:szCs w:val="20"/>
        </w:rPr>
      </w:pPr>
    </w:p>
    <w:sectPr w:rsidR="005259DF" w:rsidRPr="005259D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42E59" w14:textId="77777777" w:rsidR="001E52F5" w:rsidRDefault="001E52F5" w:rsidP="001D2C8B">
      <w:pPr>
        <w:spacing w:after="0" w:line="240" w:lineRule="auto"/>
      </w:pPr>
      <w:r>
        <w:separator/>
      </w:r>
    </w:p>
  </w:endnote>
  <w:endnote w:type="continuationSeparator" w:id="0">
    <w:p w14:paraId="30557409" w14:textId="77777777" w:rsidR="001E52F5" w:rsidRDefault="001E52F5" w:rsidP="001D2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7A896" w14:textId="77777777" w:rsidR="001E52F5" w:rsidRDefault="001E52F5" w:rsidP="001D2C8B">
      <w:pPr>
        <w:spacing w:after="0" w:line="240" w:lineRule="auto"/>
      </w:pPr>
      <w:r>
        <w:separator/>
      </w:r>
    </w:p>
  </w:footnote>
  <w:footnote w:type="continuationSeparator" w:id="0">
    <w:p w14:paraId="5EE2FDB6" w14:textId="77777777" w:rsidR="001E52F5" w:rsidRDefault="001E52F5" w:rsidP="001D2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8C020" w14:textId="77777777" w:rsidR="001D2C8B" w:rsidRDefault="001D2C8B" w:rsidP="001D2C8B">
    <w:pPr>
      <w:pStyle w:val="Nagwek"/>
      <w:jc w:val="center"/>
    </w:pPr>
    <w:r>
      <w:rPr>
        <w:noProof/>
        <w:lang w:eastAsia="pl-PL"/>
      </w:rPr>
      <w:drawing>
        <wp:inline distT="0" distB="0" distL="0" distR="0" wp14:anchorId="45401E19" wp14:editId="47CF7D0C">
          <wp:extent cx="1733550" cy="990190"/>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5458" cy="996992"/>
                  </a:xfrm>
                  <a:prstGeom prst="rect">
                    <a:avLst/>
                  </a:prstGeom>
                  <a:noFill/>
                  <a:ln>
                    <a:noFill/>
                  </a:ln>
                </pic:spPr>
              </pic:pic>
            </a:graphicData>
          </a:graphic>
        </wp:inline>
      </w:drawing>
    </w:r>
  </w:p>
  <w:p w14:paraId="0B9F70EE" w14:textId="77777777" w:rsidR="001D2C8B" w:rsidRDefault="001D2C8B">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8B"/>
    <w:rsid w:val="00014622"/>
    <w:rsid w:val="00021F9F"/>
    <w:rsid w:val="00043EBE"/>
    <w:rsid w:val="00046410"/>
    <w:rsid w:val="00056438"/>
    <w:rsid w:val="000768DE"/>
    <w:rsid w:val="00087905"/>
    <w:rsid w:val="00091663"/>
    <w:rsid w:val="00092C29"/>
    <w:rsid w:val="000B0E48"/>
    <w:rsid w:val="000C7D19"/>
    <w:rsid w:val="000F0AFA"/>
    <w:rsid w:val="00102503"/>
    <w:rsid w:val="0010265A"/>
    <w:rsid w:val="00103DAE"/>
    <w:rsid w:val="00110812"/>
    <w:rsid w:val="001142BE"/>
    <w:rsid w:val="00122F3B"/>
    <w:rsid w:val="0014452E"/>
    <w:rsid w:val="00195442"/>
    <w:rsid w:val="0019577A"/>
    <w:rsid w:val="001C12F3"/>
    <w:rsid w:val="001D2C8B"/>
    <w:rsid w:val="001D661D"/>
    <w:rsid w:val="001E52F5"/>
    <w:rsid w:val="001F1475"/>
    <w:rsid w:val="002011EC"/>
    <w:rsid w:val="00201DAE"/>
    <w:rsid w:val="002069B9"/>
    <w:rsid w:val="00232B7A"/>
    <w:rsid w:val="00261E65"/>
    <w:rsid w:val="00277BCA"/>
    <w:rsid w:val="00294BF6"/>
    <w:rsid w:val="00295624"/>
    <w:rsid w:val="002A10BC"/>
    <w:rsid w:val="002A2429"/>
    <w:rsid w:val="002C066D"/>
    <w:rsid w:val="002D5543"/>
    <w:rsid w:val="002E4BA2"/>
    <w:rsid w:val="00312798"/>
    <w:rsid w:val="00315F88"/>
    <w:rsid w:val="00325CC2"/>
    <w:rsid w:val="003377F2"/>
    <w:rsid w:val="0036300C"/>
    <w:rsid w:val="00371670"/>
    <w:rsid w:val="00371F08"/>
    <w:rsid w:val="0037545E"/>
    <w:rsid w:val="00384F82"/>
    <w:rsid w:val="00397510"/>
    <w:rsid w:val="003A3C8D"/>
    <w:rsid w:val="003A487F"/>
    <w:rsid w:val="003A7B7D"/>
    <w:rsid w:val="003B4E2D"/>
    <w:rsid w:val="003B5DE2"/>
    <w:rsid w:val="003B6DF5"/>
    <w:rsid w:val="003D4C73"/>
    <w:rsid w:val="003E622F"/>
    <w:rsid w:val="003F06B2"/>
    <w:rsid w:val="003F18BD"/>
    <w:rsid w:val="004116A0"/>
    <w:rsid w:val="004300DC"/>
    <w:rsid w:val="00454FD3"/>
    <w:rsid w:val="00476D1C"/>
    <w:rsid w:val="0047793F"/>
    <w:rsid w:val="004856E7"/>
    <w:rsid w:val="004A350E"/>
    <w:rsid w:val="004C0EA8"/>
    <w:rsid w:val="004E7517"/>
    <w:rsid w:val="004E7594"/>
    <w:rsid w:val="00504AD3"/>
    <w:rsid w:val="005259DF"/>
    <w:rsid w:val="00533A48"/>
    <w:rsid w:val="0053689D"/>
    <w:rsid w:val="005473DA"/>
    <w:rsid w:val="0055294F"/>
    <w:rsid w:val="00563DF2"/>
    <w:rsid w:val="00567515"/>
    <w:rsid w:val="005872B9"/>
    <w:rsid w:val="005A38B2"/>
    <w:rsid w:val="005B06E2"/>
    <w:rsid w:val="005B7AA4"/>
    <w:rsid w:val="005C44A8"/>
    <w:rsid w:val="005E561A"/>
    <w:rsid w:val="005F0D4D"/>
    <w:rsid w:val="005F10A5"/>
    <w:rsid w:val="005F2781"/>
    <w:rsid w:val="005F5FD0"/>
    <w:rsid w:val="006052A6"/>
    <w:rsid w:val="0060765D"/>
    <w:rsid w:val="006349B7"/>
    <w:rsid w:val="00667286"/>
    <w:rsid w:val="00674C37"/>
    <w:rsid w:val="006850AB"/>
    <w:rsid w:val="00695A67"/>
    <w:rsid w:val="006C3E7F"/>
    <w:rsid w:val="006D7EAE"/>
    <w:rsid w:val="006E255A"/>
    <w:rsid w:val="006F5D16"/>
    <w:rsid w:val="007058E9"/>
    <w:rsid w:val="00714853"/>
    <w:rsid w:val="0072495F"/>
    <w:rsid w:val="00724D99"/>
    <w:rsid w:val="00755836"/>
    <w:rsid w:val="007870C0"/>
    <w:rsid w:val="007C0EFB"/>
    <w:rsid w:val="007C6606"/>
    <w:rsid w:val="007D2FF7"/>
    <w:rsid w:val="00811AC3"/>
    <w:rsid w:val="008122DF"/>
    <w:rsid w:val="0082346A"/>
    <w:rsid w:val="0084351D"/>
    <w:rsid w:val="00850F29"/>
    <w:rsid w:val="00881AFA"/>
    <w:rsid w:val="00884782"/>
    <w:rsid w:val="008900AA"/>
    <w:rsid w:val="008A4174"/>
    <w:rsid w:val="008D32EC"/>
    <w:rsid w:val="008E716E"/>
    <w:rsid w:val="008F5DF9"/>
    <w:rsid w:val="00916677"/>
    <w:rsid w:val="00922DD1"/>
    <w:rsid w:val="0094137C"/>
    <w:rsid w:val="009477BA"/>
    <w:rsid w:val="009530F0"/>
    <w:rsid w:val="00957D4C"/>
    <w:rsid w:val="0099174F"/>
    <w:rsid w:val="009D1370"/>
    <w:rsid w:val="00A11BCD"/>
    <w:rsid w:val="00A24378"/>
    <w:rsid w:val="00A2700D"/>
    <w:rsid w:val="00A3266D"/>
    <w:rsid w:val="00A50E0B"/>
    <w:rsid w:val="00A7281F"/>
    <w:rsid w:val="00A81FE2"/>
    <w:rsid w:val="00A83CCD"/>
    <w:rsid w:val="00A925CC"/>
    <w:rsid w:val="00AA3DF1"/>
    <w:rsid w:val="00AF44D8"/>
    <w:rsid w:val="00B0375E"/>
    <w:rsid w:val="00B05E50"/>
    <w:rsid w:val="00B11111"/>
    <w:rsid w:val="00B22C2A"/>
    <w:rsid w:val="00B273DA"/>
    <w:rsid w:val="00B6310F"/>
    <w:rsid w:val="00B812B3"/>
    <w:rsid w:val="00B9239F"/>
    <w:rsid w:val="00BC71F7"/>
    <w:rsid w:val="00BD2A31"/>
    <w:rsid w:val="00BD367D"/>
    <w:rsid w:val="00BD7FE8"/>
    <w:rsid w:val="00BE085D"/>
    <w:rsid w:val="00BE78D6"/>
    <w:rsid w:val="00C03F1D"/>
    <w:rsid w:val="00C13DE5"/>
    <w:rsid w:val="00C158D4"/>
    <w:rsid w:val="00C45110"/>
    <w:rsid w:val="00C51587"/>
    <w:rsid w:val="00CA0946"/>
    <w:rsid w:val="00CB2617"/>
    <w:rsid w:val="00CE7919"/>
    <w:rsid w:val="00CF5E7A"/>
    <w:rsid w:val="00D112A7"/>
    <w:rsid w:val="00D12FA2"/>
    <w:rsid w:val="00D526FC"/>
    <w:rsid w:val="00D94503"/>
    <w:rsid w:val="00DB2CBD"/>
    <w:rsid w:val="00DC01A2"/>
    <w:rsid w:val="00DD41EC"/>
    <w:rsid w:val="00E07CBD"/>
    <w:rsid w:val="00E15D04"/>
    <w:rsid w:val="00E44129"/>
    <w:rsid w:val="00E54763"/>
    <w:rsid w:val="00E75F30"/>
    <w:rsid w:val="00E91AB8"/>
    <w:rsid w:val="00E96801"/>
    <w:rsid w:val="00E97711"/>
    <w:rsid w:val="00EA2BDA"/>
    <w:rsid w:val="00EB15CA"/>
    <w:rsid w:val="00EB2B90"/>
    <w:rsid w:val="00F02048"/>
    <w:rsid w:val="00F07DEE"/>
    <w:rsid w:val="00F2488A"/>
    <w:rsid w:val="00F33894"/>
    <w:rsid w:val="00F3602A"/>
    <w:rsid w:val="00F64E06"/>
    <w:rsid w:val="00F72064"/>
    <w:rsid w:val="00FB7EB6"/>
    <w:rsid w:val="00FD6E90"/>
    <w:rsid w:val="00FF79E6"/>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718E7"/>
  <w15:chartTrackingRefBased/>
  <w15:docId w15:val="{05CD67A0-E8CC-47CD-AD3A-E41B2236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1D2C8B"/>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2C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2C8B"/>
  </w:style>
  <w:style w:type="paragraph" w:styleId="Stopka">
    <w:name w:val="footer"/>
    <w:basedOn w:val="Normalny"/>
    <w:link w:val="StopkaZnak"/>
    <w:uiPriority w:val="99"/>
    <w:unhideWhenUsed/>
    <w:rsid w:val="001D2C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2C8B"/>
  </w:style>
  <w:style w:type="paragraph" w:styleId="Tekstprzypisukocowego">
    <w:name w:val="endnote text"/>
    <w:basedOn w:val="Normalny"/>
    <w:link w:val="TekstprzypisukocowegoZnak"/>
    <w:uiPriority w:val="99"/>
    <w:semiHidden/>
    <w:unhideWhenUsed/>
    <w:rsid w:val="00A270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2700D"/>
    <w:rPr>
      <w:sz w:val="20"/>
      <w:szCs w:val="20"/>
    </w:rPr>
  </w:style>
  <w:style w:type="character" w:styleId="Odwoanieprzypisukocowego">
    <w:name w:val="endnote reference"/>
    <w:basedOn w:val="Domylnaczcionkaakapitu"/>
    <w:uiPriority w:val="99"/>
    <w:semiHidden/>
    <w:unhideWhenUsed/>
    <w:rsid w:val="00A2700D"/>
    <w:rPr>
      <w:vertAlign w:val="superscript"/>
    </w:rPr>
  </w:style>
  <w:style w:type="character" w:styleId="Odwoaniedokomentarza">
    <w:name w:val="annotation reference"/>
    <w:basedOn w:val="Domylnaczcionkaakapitu"/>
    <w:uiPriority w:val="99"/>
    <w:semiHidden/>
    <w:unhideWhenUsed/>
    <w:rsid w:val="0060765D"/>
    <w:rPr>
      <w:sz w:val="16"/>
      <w:szCs w:val="16"/>
    </w:rPr>
  </w:style>
  <w:style w:type="paragraph" w:styleId="Tekstkomentarza">
    <w:name w:val="annotation text"/>
    <w:basedOn w:val="Normalny"/>
    <w:link w:val="TekstkomentarzaZnak"/>
    <w:uiPriority w:val="99"/>
    <w:semiHidden/>
    <w:unhideWhenUsed/>
    <w:rsid w:val="006076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765D"/>
    <w:rPr>
      <w:sz w:val="20"/>
      <w:szCs w:val="20"/>
    </w:rPr>
  </w:style>
  <w:style w:type="paragraph" w:styleId="Tematkomentarza">
    <w:name w:val="annotation subject"/>
    <w:basedOn w:val="Tekstkomentarza"/>
    <w:next w:val="Tekstkomentarza"/>
    <w:link w:val="TematkomentarzaZnak"/>
    <w:uiPriority w:val="99"/>
    <w:semiHidden/>
    <w:unhideWhenUsed/>
    <w:rsid w:val="0060765D"/>
    <w:rPr>
      <w:b/>
      <w:bCs/>
    </w:rPr>
  </w:style>
  <w:style w:type="character" w:customStyle="1" w:styleId="TematkomentarzaZnak">
    <w:name w:val="Temat komentarza Znak"/>
    <w:basedOn w:val="TekstkomentarzaZnak"/>
    <w:link w:val="Tematkomentarza"/>
    <w:uiPriority w:val="99"/>
    <w:semiHidden/>
    <w:rsid w:val="0060765D"/>
    <w:rPr>
      <w:b/>
      <w:bCs/>
      <w:sz w:val="20"/>
      <w:szCs w:val="20"/>
    </w:rPr>
  </w:style>
  <w:style w:type="paragraph" w:styleId="Tekstdymka">
    <w:name w:val="Balloon Text"/>
    <w:basedOn w:val="Normalny"/>
    <w:link w:val="TekstdymkaZnak"/>
    <w:uiPriority w:val="99"/>
    <w:semiHidden/>
    <w:unhideWhenUsed/>
    <w:rsid w:val="006076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765D"/>
    <w:rPr>
      <w:rFonts w:ascii="Segoe UI" w:hAnsi="Segoe UI" w:cs="Segoe UI"/>
      <w:sz w:val="18"/>
      <w:szCs w:val="18"/>
    </w:rPr>
  </w:style>
  <w:style w:type="character" w:styleId="Pogrubienie">
    <w:name w:val="Strong"/>
    <w:basedOn w:val="Domylnaczcionkaakapitu"/>
    <w:uiPriority w:val="22"/>
    <w:qFormat/>
    <w:rsid w:val="003A7B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6019">
      <w:bodyDiv w:val="1"/>
      <w:marLeft w:val="0"/>
      <w:marRight w:val="0"/>
      <w:marTop w:val="0"/>
      <w:marBottom w:val="0"/>
      <w:divBdr>
        <w:top w:val="none" w:sz="0" w:space="0" w:color="auto"/>
        <w:left w:val="none" w:sz="0" w:space="0" w:color="auto"/>
        <w:bottom w:val="none" w:sz="0" w:space="0" w:color="auto"/>
        <w:right w:val="none" w:sz="0" w:space="0" w:color="auto"/>
      </w:divBdr>
    </w:div>
    <w:div w:id="147718800">
      <w:bodyDiv w:val="1"/>
      <w:marLeft w:val="0"/>
      <w:marRight w:val="0"/>
      <w:marTop w:val="0"/>
      <w:marBottom w:val="0"/>
      <w:divBdr>
        <w:top w:val="none" w:sz="0" w:space="0" w:color="auto"/>
        <w:left w:val="none" w:sz="0" w:space="0" w:color="auto"/>
        <w:bottom w:val="none" w:sz="0" w:space="0" w:color="auto"/>
        <w:right w:val="none" w:sz="0" w:space="0" w:color="auto"/>
      </w:divBdr>
    </w:div>
    <w:div w:id="9093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3662</Characters>
  <Application>Microsoft Office Word</Application>
  <DocSecurity>0</DocSecurity>
  <Lines>30</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Jędrzej Sudnikowicz</dc:creator>
  <cp:keywords/>
  <dc:description/>
  <cp:lastModifiedBy>Paweł Staniszewski</cp:lastModifiedBy>
  <cp:revision>2</cp:revision>
  <dcterms:created xsi:type="dcterms:W3CDTF">2019-09-18T14:12:00Z</dcterms:created>
  <dcterms:modified xsi:type="dcterms:W3CDTF">2019-09-18T14:12:00Z</dcterms:modified>
</cp:coreProperties>
</file>