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6EC3C" w14:textId="77777777" w:rsidR="00CA4831" w:rsidRPr="00231424" w:rsidRDefault="00CA4831" w:rsidP="000F2D72">
      <w:pPr>
        <w:spacing w:line="360" w:lineRule="auto"/>
        <w:jc w:val="both"/>
        <w:rPr>
          <w:color w:val="1F497D"/>
          <w:sz w:val="20"/>
        </w:rPr>
      </w:pPr>
    </w:p>
    <w:p w14:paraId="32B8AA4C" w14:textId="1D49C5A7" w:rsidR="00E53D21" w:rsidRDefault="00E53D21" w:rsidP="00E53D21">
      <w:pPr>
        <w:spacing w:line="360" w:lineRule="auto"/>
      </w:pPr>
      <w:r>
        <w:t>INFORMACJA PRASOWA</w:t>
      </w:r>
    </w:p>
    <w:p w14:paraId="32305CE7" w14:textId="2ED68DBE" w:rsidR="00E53D21" w:rsidRPr="00E53D21" w:rsidRDefault="00E53D21" w:rsidP="00E53D21">
      <w:pPr>
        <w:spacing w:line="360" w:lineRule="auto"/>
        <w:jc w:val="right"/>
      </w:pPr>
      <w:r>
        <w:t xml:space="preserve">Warszawa, </w:t>
      </w:r>
      <w:r w:rsidR="00DB6B8B">
        <w:t>3 stycznia 2019 r.</w:t>
      </w:r>
    </w:p>
    <w:p w14:paraId="3ED1B08F" w14:textId="5E0CF8FB" w:rsidR="00CA4831" w:rsidRPr="004940D3" w:rsidRDefault="000F2D72" w:rsidP="00712A03">
      <w:pPr>
        <w:spacing w:line="360" w:lineRule="auto"/>
        <w:jc w:val="center"/>
        <w:rPr>
          <w:b/>
          <w:u w:val="single"/>
        </w:rPr>
      </w:pPr>
      <w:r w:rsidRPr="004940D3">
        <w:rPr>
          <w:b/>
          <w:u w:val="single"/>
        </w:rPr>
        <w:t xml:space="preserve">Noworoczne prezenty dla </w:t>
      </w:r>
      <w:r w:rsidR="00554BC2" w:rsidRPr="004940D3">
        <w:rPr>
          <w:b/>
          <w:u w:val="single"/>
        </w:rPr>
        <w:t>T</w:t>
      </w:r>
      <w:r w:rsidR="00231424" w:rsidRPr="004940D3">
        <w:rPr>
          <w:b/>
          <w:u w:val="single"/>
        </w:rPr>
        <w:t>wojej cery</w:t>
      </w:r>
    </w:p>
    <w:p w14:paraId="0D6F340C" w14:textId="77777777" w:rsidR="00231424" w:rsidRPr="00231424" w:rsidRDefault="00231424" w:rsidP="00231424">
      <w:pPr>
        <w:spacing w:line="360" w:lineRule="auto"/>
        <w:jc w:val="center"/>
        <w:rPr>
          <w:b/>
          <w:sz w:val="24"/>
        </w:rPr>
      </w:pPr>
    </w:p>
    <w:p w14:paraId="7E2C5884" w14:textId="04046C55" w:rsidR="00CA4831" w:rsidRPr="000F2D72" w:rsidRDefault="001111F5" w:rsidP="000F2D72">
      <w:pPr>
        <w:spacing w:line="360" w:lineRule="auto"/>
        <w:jc w:val="both"/>
        <w:rPr>
          <w:b/>
        </w:rPr>
      </w:pPr>
      <w:r>
        <w:rPr>
          <w:b/>
        </w:rPr>
        <w:t>Noworoczne postanowienia to dobry moment</w:t>
      </w:r>
      <w:r w:rsidR="00EF5F32">
        <w:rPr>
          <w:b/>
        </w:rPr>
        <w:t xml:space="preserve">, </w:t>
      </w:r>
      <w:r>
        <w:rPr>
          <w:b/>
        </w:rPr>
        <w:t>by zadbać o kondycję naszego ciała i wygląd skóry. Jeśli jest coś, co nam przeszkadza</w:t>
      </w:r>
      <w:r w:rsidR="00915954">
        <w:rPr>
          <w:b/>
        </w:rPr>
        <w:t xml:space="preserve"> i z czym nie radzą sobie stosowane przez nas kremy i maseczki</w:t>
      </w:r>
      <w:r w:rsidR="00224311">
        <w:rPr>
          <w:b/>
        </w:rPr>
        <w:t xml:space="preserve"> – </w:t>
      </w:r>
      <w:r w:rsidR="003F4575">
        <w:rPr>
          <w:b/>
        </w:rPr>
        <w:t>nowy rok 2019</w:t>
      </w:r>
      <w:r w:rsidR="0003425E">
        <w:rPr>
          <w:b/>
        </w:rPr>
        <w:t xml:space="preserve"> </w:t>
      </w:r>
      <w:r>
        <w:rPr>
          <w:b/>
        </w:rPr>
        <w:t>to idealna okazja</w:t>
      </w:r>
      <w:r w:rsidR="00EF5F32">
        <w:rPr>
          <w:b/>
        </w:rPr>
        <w:t>, żeby to zmienić.</w:t>
      </w:r>
      <w:r w:rsidR="000B14B8">
        <w:rPr>
          <w:b/>
        </w:rPr>
        <w:t xml:space="preserve"> </w:t>
      </w:r>
      <w:r w:rsidR="00CA4831" w:rsidRPr="000F2D72">
        <w:rPr>
          <w:b/>
        </w:rPr>
        <w:t>Co możemy zrobić dla skóry naszej twarzy, aby ta odwdzięczyła się</w:t>
      </w:r>
      <w:bookmarkStart w:id="0" w:name="_GoBack"/>
      <w:bookmarkEnd w:id="0"/>
      <w:r w:rsidR="00224311">
        <w:rPr>
          <w:b/>
        </w:rPr>
        <w:t xml:space="preserve"> </w:t>
      </w:r>
      <w:r w:rsidR="00CA4831" w:rsidRPr="000F2D72">
        <w:rPr>
          <w:b/>
        </w:rPr>
        <w:t>promiennością, blaskiem, wyglądała na odmłodzoną i</w:t>
      </w:r>
      <w:r w:rsidR="00095745">
        <w:rPr>
          <w:b/>
        </w:rPr>
        <w:t> </w:t>
      </w:r>
      <w:r w:rsidR="00CA4831" w:rsidRPr="000F2D72">
        <w:rPr>
          <w:b/>
        </w:rPr>
        <w:t xml:space="preserve">wypoczętą? Z pomocą przychodzą nam </w:t>
      </w:r>
      <w:r w:rsidR="00252D87">
        <w:rPr>
          <w:b/>
        </w:rPr>
        <w:t xml:space="preserve">nowoczesne </w:t>
      </w:r>
      <w:r w:rsidR="00CA4831" w:rsidRPr="000F2D72">
        <w:rPr>
          <w:b/>
        </w:rPr>
        <w:t xml:space="preserve">zabiegi </w:t>
      </w:r>
      <w:r w:rsidR="00252D87">
        <w:rPr>
          <w:b/>
        </w:rPr>
        <w:t>w gabinetach medycyny estetycznej.</w:t>
      </w:r>
      <w:r w:rsidR="000B14B8">
        <w:rPr>
          <w:b/>
        </w:rPr>
        <w:t xml:space="preserve"> </w:t>
      </w:r>
      <w:r w:rsidR="00CA4831" w:rsidRPr="000F2D72">
        <w:rPr>
          <w:b/>
        </w:rPr>
        <w:t>Które z nich warto wybrać i jakich efektów możemy się spodziewać? Na te pytanie odpowiada</w:t>
      </w:r>
      <w:r w:rsidR="004940D3">
        <w:rPr>
          <w:b/>
        </w:rPr>
        <w:t xml:space="preserve"> </w:t>
      </w:r>
      <w:r w:rsidR="00CA4831" w:rsidRPr="000F2D72">
        <w:rPr>
          <w:b/>
        </w:rPr>
        <w:t>dr</w:t>
      </w:r>
      <w:r w:rsidR="00554BC2">
        <w:rPr>
          <w:b/>
        </w:rPr>
        <w:t> </w:t>
      </w:r>
      <w:r w:rsidR="00CA4831" w:rsidRPr="000F2D72">
        <w:rPr>
          <w:b/>
        </w:rPr>
        <w:t xml:space="preserve">Joanna Wiśniewska-Goryń, specjalista chirurgii plastycznej i ogólnej w Centrum </w:t>
      </w:r>
      <w:r w:rsidR="0078357A">
        <w:rPr>
          <w:b/>
        </w:rPr>
        <w:t>Zdrowej Skóry</w:t>
      </w:r>
      <w:r w:rsidR="004940D3">
        <w:rPr>
          <w:b/>
        </w:rPr>
        <w:t xml:space="preserve"> i Centrum Medycznym Damiana</w:t>
      </w:r>
      <w:r w:rsidR="00CA4831" w:rsidRPr="000F2D72">
        <w:rPr>
          <w:b/>
        </w:rPr>
        <w:t xml:space="preserve">. </w:t>
      </w:r>
    </w:p>
    <w:p w14:paraId="064CCDF2" w14:textId="55627B08" w:rsidR="00FD65A0" w:rsidRDefault="00FD65A0" w:rsidP="000F2D72">
      <w:pPr>
        <w:spacing w:line="360" w:lineRule="auto"/>
        <w:jc w:val="both"/>
      </w:pPr>
    </w:p>
    <w:p w14:paraId="4B85787B" w14:textId="789AED61" w:rsidR="00FD65A0" w:rsidRDefault="00FD65A0" w:rsidP="000F2D72">
      <w:pPr>
        <w:spacing w:line="360" w:lineRule="auto"/>
        <w:jc w:val="both"/>
      </w:pPr>
      <w:r>
        <w:t>Jak skutecznie wygładzić zmar</w:t>
      </w:r>
      <w:r w:rsidR="000F2D72">
        <w:t>s</w:t>
      </w:r>
      <w:r>
        <w:t>zczki, poprawić gęstoś</w:t>
      </w:r>
      <w:r w:rsidR="000F2D72">
        <w:t>ć</w:t>
      </w:r>
      <w:r>
        <w:t xml:space="preserve"> skóry, owal twarzy i uzyskać tym samym naturalny efekt odmłodzenia? Istnieje </w:t>
      </w:r>
      <w:r w:rsidR="00305868">
        <w:t xml:space="preserve">kilka </w:t>
      </w:r>
      <w:r>
        <w:t>metod, które pozwolą uzyskać taki rezultat</w:t>
      </w:r>
      <w:r w:rsidR="000F2D72">
        <w:t xml:space="preserve"> – oto </w:t>
      </w:r>
      <w:r w:rsidR="00EE13B8">
        <w:t>lista tych najskuteczniejszych</w:t>
      </w:r>
      <w:r w:rsidR="000F2D72">
        <w:t>!</w:t>
      </w:r>
    </w:p>
    <w:p w14:paraId="5A6BF008" w14:textId="2C876D1F" w:rsidR="00FD65A0" w:rsidRDefault="00FD65A0" w:rsidP="000F2D72">
      <w:pPr>
        <w:spacing w:line="360" w:lineRule="auto"/>
        <w:jc w:val="both"/>
      </w:pPr>
    </w:p>
    <w:p w14:paraId="79E44B94" w14:textId="61816CF8" w:rsidR="00FD65A0" w:rsidRPr="00EF5F32" w:rsidRDefault="00FD65A0" w:rsidP="000F2D72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EF5F32">
        <w:rPr>
          <w:b/>
        </w:rPr>
        <w:t xml:space="preserve">Lifting hybrydowy z użyciem kwasu hialuronowego </w:t>
      </w:r>
    </w:p>
    <w:p w14:paraId="46346374" w14:textId="300DCB51" w:rsidR="00CA4831" w:rsidRDefault="00CA4831" w:rsidP="000F2D72">
      <w:pPr>
        <w:spacing w:line="360" w:lineRule="auto"/>
        <w:jc w:val="both"/>
      </w:pPr>
    </w:p>
    <w:p w14:paraId="62D82830" w14:textId="39AF2345" w:rsidR="00E83F32" w:rsidRDefault="003F4575" w:rsidP="000F2D72">
      <w:pPr>
        <w:spacing w:line="360" w:lineRule="auto"/>
        <w:jc w:val="both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6F52A0F" wp14:editId="66D38655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3209925" cy="21399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-2303361_19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01" cy="2147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F32" w:rsidRPr="00252D87">
        <w:t xml:space="preserve">Jednym z zabiegów, które gwarantują zadowalające efekty jest lifting hybrydowy z użyciem kwasu hialuronowego. </w:t>
      </w:r>
      <w:r w:rsidR="007812BC">
        <w:t>M</w:t>
      </w:r>
      <w:r w:rsidR="007812BC" w:rsidRPr="002D63C0">
        <w:t>etoda ta pozwala na odmłodzenie naszej twarz</w:t>
      </w:r>
      <w:r w:rsidR="007812BC">
        <w:t>y poprzez wypełnianie zmarszczek</w:t>
      </w:r>
      <w:r w:rsidR="00EF5F32">
        <w:t>, a</w:t>
      </w:r>
      <w:r w:rsidR="008821CE">
        <w:t> </w:t>
      </w:r>
      <w:r w:rsidR="0003425E">
        <w:t>działanie tej substancji</w:t>
      </w:r>
      <w:r w:rsidR="00EF5F32">
        <w:t xml:space="preserve"> jest oparte na utrzymywaniu stanu maksymalnego nawilżenia </w:t>
      </w:r>
      <w:r w:rsidR="007812BC" w:rsidRPr="009B543D">
        <w:t xml:space="preserve">(warto przy tym podkreślić, że takich efektów nie da stosowanie serum do twarzy zawierającego kwas hialuronowy). </w:t>
      </w:r>
      <w:r w:rsidR="00E83F32">
        <w:t xml:space="preserve">Dzięki zabiegowi mamy szansę odbudować utraconą warstwę tkanki podskórnej oraz nawilżyć i rozjaśnić skórę – czyli działamy na dwóch poziomach. </w:t>
      </w:r>
      <w:r w:rsidR="0003425E">
        <w:t xml:space="preserve">Do przeprowadzenia zabiegu stosuje się zazwyczaj kilka preparatów zawierających kwas hialuronowy. </w:t>
      </w:r>
      <w:r w:rsidR="00D526C6">
        <w:t>Jest</w:t>
      </w:r>
      <w:r w:rsidR="000B14B8">
        <w:t xml:space="preserve"> </w:t>
      </w:r>
      <w:r w:rsidR="0003425E">
        <w:lastRenderedPageBreak/>
        <w:t>to połączenie różnych produktów (kwas hialuronowy o różnej gęstości), gdzie każdy z nich oddzielnie ma zapewnić pożądane rezultaty – liftingu, poprawy objętości</w:t>
      </w:r>
      <w:r w:rsidR="00544A11">
        <w:t xml:space="preserve">, odżywienia </w:t>
      </w:r>
      <w:r w:rsidR="00DB6B8B">
        <w:t>czy</w:t>
      </w:r>
      <w:r w:rsidR="00544A11">
        <w:t xml:space="preserve"> rozjaśnienia skóry</w:t>
      </w:r>
      <w:r w:rsidR="0003425E">
        <w:t xml:space="preserve">. </w:t>
      </w:r>
      <w:r w:rsidR="00E83F32">
        <w:t xml:space="preserve">Efekt odmłodzenia jest natychmiastowy, a przy tym naturalny i delikatny. </w:t>
      </w:r>
    </w:p>
    <w:p w14:paraId="30050B40" w14:textId="77777777" w:rsidR="00652DB0" w:rsidRDefault="00652DB0" w:rsidP="000F2D72">
      <w:pPr>
        <w:spacing w:line="360" w:lineRule="auto"/>
        <w:jc w:val="both"/>
      </w:pPr>
    </w:p>
    <w:p w14:paraId="79BFC57A" w14:textId="77777777" w:rsidR="00FD65A0" w:rsidRPr="00EF5F32" w:rsidRDefault="00FD65A0" w:rsidP="000F2D72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EF5F32">
        <w:rPr>
          <w:b/>
        </w:rPr>
        <w:t>HIFU – bezoperacyjny lifting twarzy</w:t>
      </w:r>
    </w:p>
    <w:p w14:paraId="4D07D8D9" w14:textId="2D83E1E8" w:rsidR="00D526C6" w:rsidRDefault="00FD65A0" w:rsidP="00D526C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</w:rPr>
      </w:pPr>
      <w:r w:rsidRPr="00FD65A0">
        <w:rPr>
          <w:rFonts w:ascii="Calibri" w:hAnsi="Calibri" w:cs="Calibri"/>
          <w:color w:val="000000" w:themeColor="text1"/>
          <w:sz w:val="22"/>
        </w:rPr>
        <w:t xml:space="preserve">HIFU to wysokoenergetyczna, zogniskowana fala ultradźwiękowa o dużym natężeniu. </w:t>
      </w:r>
      <w:r>
        <w:rPr>
          <w:rFonts w:ascii="Calibri" w:hAnsi="Calibri" w:cs="Calibri"/>
          <w:color w:val="000000" w:themeColor="text1"/>
          <w:sz w:val="22"/>
        </w:rPr>
        <w:t>Zabieg polega na kontrolowanym umieszczaniu wiązki</w:t>
      </w:r>
      <w:r w:rsidR="00C761C9">
        <w:rPr>
          <w:rFonts w:ascii="Calibri" w:hAnsi="Calibri" w:cs="Calibri"/>
          <w:color w:val="000000" w:themeColor="text1"/>
          <w:sz w:val="22"/>
        </w:rPr>
        <w:t xml:space="preserve"> tych</w:t>
      </w:r>
      <w:r>
        <w:rPr>
          <w:rFonts w:ascii="Calibri" w:hAnsi="Calibri" w:cs="Calibri"/>
          <w:color w:val="000000" w:themeColor="text1"/>
          <w:sz w:val="22"/>
        </w:rPr>
        <w:t xml:space="preserve"> fal na określonej głębokości skóry</w:t>
      </w:r>
      <w:r w:rsidR="00C149F7">
        <w:rPr>
          <w:rFonts w:ascii="Calibri" w:hAnsi="Calibri" w:cs="Calibri"/>
          <w:color w:val="000000" w:themeColor="text1"/>
          <w:sz w:val="22"/>
        </w:rPr>
        <w:t xml:space="preserve"> – to </w:t>
      </w:r>
      <w:r w:rsidR="00C761C9">
        <w:rPr>
          <w:rFonts w:ascii="Calibri" w:hAnsi="Calibri" w:cs="Calibri"/>
          <w:color w:val="000000" w:themeColor="text1"/>
          <w:sz w:val="22"/>
        </w:rPr>
        <w:t xml:space="preserve">powoduje </w:t>
      </w:r>
      <w:r>
        <w:rPr>
          <w:rFonts w:ascii="Calibri" w:hAnsi="Calibri" w:cs="Calibri"/>
          <w:color w:val="000000" w:themeColor="text1"/>
          <w:sz w:val="22"/>
        </w:rPr>
        <w:t>drganie komórek, które w wyniku tarcia silnie się rozgrzewają. Dzięki temu włókna kolagenowe skracają się</w:t>
      </w:r>
      <w:r w:rsidR="00C149F7">
        <w:rPr>
          <w:rFonts w:ascii="Calibri" w:hAnsi="Calibri" w:cs="Calibri"/>
          <w:color w:val="000000" w:themeColor="text1"/>
          <w:sz w:val="22"/>
        </w:rPr>
        <w:t xml:space="preserve">, co </w:t>
      </w:r>
      <w:r>
        <w:rPr>
          <w:rFonts w:ascii="Calibri" w:hAnsi="Calibri" w:cs="Calibri"/>
          <w:color w:val="000000" w:themeColor="text1"/>
          <w:sz w:val="22"/>
        </w:rPr>
        <w:t>rozpoczyna</w:t>
      </w:r>
      <w:r w:rsidR="00C149F7">
        <w:rPr>
          <w:rFonts w:ascii="Calibri" w:hAnsi="Calibri" w:cs="Calibri"/>
          <w:color w:val="000000" w:themeColor="text1"/>
          <w:sz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</w:rPr>
        <w:t xml:space="preserve">proces regeneracji </w:t>
      </w:r>
      <w:r w:rsidR="00D526C6">
        <w:rPr>
          <w:rFonts w:ascii="Calibri" w:hAnsi="Calibri" w:cs="Calibri"/>
          <w:color w:val="000000" w:themeColor="text1"/>
          <w:sz w:val="22"/>
        </w:rPr>
        <w:t xml:space="preserve">– </w:t>
      </w:r>
      <w:r>
        <w:rPr>
          <w:rFonts w:ascii="Calibri" w:hAnsi="Calibri" w:cs="Calibri"/>
          <w:color w:val="000000" w:themeColor="text1"/>
          <w:sz w:val="22"/>
        </w:rPr>
        <w:t xml:space="preserve">czyli tworzenia nowych </w:t>
      </w:r>
      <w:r w:rsidRPr="00B271C5">
        <w:rPr>
          <w:rFonts w:ascii="Calibri" w:hAnsi="Calibri" w:cs="Calibri"/>
          <w:color w:val="000000" w:themeColor="text1"/>
          <w:sz w:val="22"/>
        </w:rPr>
        <w:t>włókien kolagenowych</w:t>
      </w:r>
      <w:r w:rsidR="00B271C5" w:rsidRPr="00B271C5">
        <w:rPr>
          <w:rFonts w:ascii="Calibri" w:hAnsi="Calibri" w:cs="Calibri"/>
          <w:color w:val="000000" w:themeColor="text1"/>
          <w:sz w:val="22"/>
        </w:rPr>
        <w:t>,</w:t>
      </w:r>
      <w:r w:rsidR="00C149F7">
        <w:rPr>
          <w:rFonts w:ascii="Calibri" w:hAnsi="Calibri" w:cs="Calibri"/>
          <w:color w:val="000000" w:themeColor="text1"/>
          <w:sz w:val="22"/>
        </w:rPr>
        <w:t xml:space="preserve"> dzięki czemu </w:t>
      </w:r>
      <w:r w:rsidR="00B271C5" w:rsidRPr="00B271C5">
        <w:rPr>
          <w:rFonts w:ascii="Calibri" w:hAnsi="Calibri" w:cs="Calibri"/>
          <w:color w:val="000000" w:themeColor="text1"/>
          <w:sz w:val="22"/>
        </w:rPr>
        <w:t xml:space="preserve">skóra staje się bardziej napięta i sprężysta. </w:t>
      </w:r>
    </w:p>
    <w:p w14:paraId="4116DCAA" w14:textId="0691C8F8" w:rsidR="00FD65A0" w:rsidRDefault="00365B86" w:rsidP="00D526C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1C5">
        <w:rPr>
          <w:rFonts w:ascii="Calibri" w:hAnsi="Calibri" w:cs="Calibri"/>
          <w:color w:val="000000" w:themeColor="text1"/>
          <w:sz w:val="22"/>
          <w:szCs w:val="22"/>
        </w:rPr>
        <w:t>W zależności od wybranej głębokości penetracji fal, uzyskujemy różne</w:t>
      </w:r>
      <w:r w:rsidR="00C149F7">
        <w:rPr>
          <w:rFonts w:ascii="Calibri" w:hAnsi="Calibri" w:cs="Calibri"/>
          <w:color w:val="000000" w:themeColor="text1"/>
          <w:sz w:val="22"/>
          <w:szCs w:val="22"/>
        </w:rPr>
        <w:t xml:space="preserve"> rezultaty</w:t>
      </w:r>
      <w:r w:rsidRPr="00B271C5">
        <w:rPr>
          <w:rFonts w:ascii="Calibri" w:hAnsi="Calibri" w:cs="Calibri"/>
          <w:color w:val="000000" w:themeColor="text1"/>
          <w:sz w:val="22"/>
          <w:szCs w:val="22"/>
        </w:rPr>
        <w:t>. Dla efektu liftingu – lekarz stosuje koagulację na najgłębszej „warstwie”, czyli na głębokości 4,5 mm (warstwa mięśniowo-powięziowa).</w:t>
      </w:r>
      <w:r w:rsidR="00C761C9">
        <w:rPr>
          <w:rFonts w:ascii="Calibri" w:hAnsi="Calibri" w:cs="Calibri"/>
          <w:color w:val="000000" w:themeColor="text1"/>
          <w:sz w:val="22"/>
          <w:szCs w:val="22"/>
        </w:rPr>
        <w:t xml:space="preserve"> Warto zaznaczyć, że efekty liftingu widoczne są już po jednym zabiegu</w:t>
      </w:r>
      <w:r w:rsidR="00C149F7">
        <w:rPr>
          <w:rFonts w:ascii="Calibri" w:hAnsi="Calibri" w:cs="Calibri"/>
          <w:color w:val="000000" w:themeColor="text1"/>
          <w:sz w:val="22"/>
          <w:szCs w:val="22"/>
        </w:rPr>
        <w:t xml:space="preserve">, a </w:t>
      </w:r>
      <w:r w:rsidR="00B271C5" w:rsidRPr="00B271C5">
        <w:rPr>
          <w:rFonts w:ascii="Calibri" w:hAnsi="Calibri" w:cs="Calibri"/>
          <w:color w:val="000000" w:themeColor="text1"/>
          <w:sz w:val="22"/>
          <w:szCs w:val="22"/>
        </w:rPr>
        <w:t xml:space="preserve">skóra </w:t>
      </w:r>
      <w:r w:rsidR="00C149F7">
        <w:rPr>
          <w:rFonts w:ascii="Calibri" w:hAnsi="Calibri" w:cs="Calibri"/>
          <w:color w:val="000000" w:themeColor="text1"/>
          <w:sz w:val="22"/>
          <w:szCs w:val="22"/>
        </w:rPr>
        <w:t xml:space="preserve">staje się </w:t>
      </w:r>
      <w:r w:rsidR="00B271C5" w:rsidRPr="00B271C5">
        <w:rPr>
          <w:rFonts w:ascii="Calibri" w:hAnsi="Calibri" w:cs="Calibri"/>
          <w:color w:val="000000" w:themeColor="text1"/>
          <w:sz w:val="22"/>
          <w:szCs w:val="22"/>
        </w:rPr>
        <w:t>napięta. Przez kilka dni może utrzymywać się niewielka nadwrażliwość podczas dotykania skóry</w:t>
      </w:r>
      <w:r w:rsidR="00C149F7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C149F7" w:rsidRPr="00144B95">
        <w:rPr>
          <w:rFonts w:ascii="Calibri" w:hAnsi="Calibri" w:cs="Calibri"/>
          <w:color w:val="000000" w:themeColor="text1"/>
          <w:sz w:val="22"/>
          <w:szCs w:val="22"/>
        </w:rPr>
        <w:t>delikatne zaczerwienienie.</w:t>
      </w:r>
      <w:r w:rsidR="00B271C5" w:rsidRPr="00B271C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51C4BD0" w14:textId="77777777" w:rsidR="00D526C6" w:rsidRPr="00D526C6" w:rsidRDefault="00D526C6" w:rsidP="00D526C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</w:rPr>
      </w:pPr>
    </w:p>
    <w:p w14:paraId="49952D2C" w14:textId="24E2F2C3" w:rsidR="00FD65A0" w:rsidRDefault="00FD65A0" w:rsidP="000F2D72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149F7">
        <w:rPr>
          <w:b/>
        </w:rPr>
        <w:t xml:space="preserve">Nici haczykowe </w:t>
      </w:r>
      <w:proofErr w:type="spellStart"/>
      <w:r w:rsidRPr="00C149F7">
        <w:rPr>
          <w:b/>
        </w:rPr>
        <w:t>Aptos</w:t>
      </w:r>
      <w:proofErr w:type="spellEnd"/>
      <w:r w:rsidRPr="00C149F7">
        <w:rPr>
          <w:b/>
        </w:rPr>
        <w:t xml:space="preserve"> – </w:t>
      </w:r>
      <w:r w:rsidR="00095745">
        <w:rPr>
          <w:b/>
        </w:rPr>
        <w:t>odmładzanie i rewitalizacja</w:t>
      </w:r>
      <w:r w:rsidRPr="00C149F7">
        <w:rPr>
          <w:b/>
        </w:rPr>
        <w:t xml:space="preserve"> </w:t>
      </w:r>
    </w:p>
    <w:p w14:paraId="7AF2DD2D" w14:textId="77777777" w:rsidR="00C149F7" w:rsidRPr="00C149F7" w:rsidRDefault="00C149F7" w:rsidP="00C149F7">
      <w:pPr>
        <w:pStyle w:val="Akapitzlist"/>
        <w:spacing w:line="360" w:lineRule="auto"/>
        <w:jc w:val="both"/>
        <w:rPr>
          <w:b/>
        </w:rPr>
      </w:pPr>
    </w:p>
    <w:p w14:paraId="165F8F5F" w14:textId="44DC037F" w:rsidR="00652DB0" w:rsidRDefault="00C149F7">
      <w:pPr>
        <w:spacing w:line="360" w:lineRule="auto"/>
        <w:jc w:val="both"/>
      </w:pPr>
      <w:r>
        <w:t xml:space="preserve">To kolejny mało inwazyjny zabieg, który warto znać. Pozwala on na </w:t>
      </w:r>
      <w:r w:rsidR="004B5C34">
        <w:t>odmłodzenie wyglądu twarzy</w:t>
      </w:r>
      <w:r>
        <w:t xml:space="preserve"> </w:t>
      </w:r>
      <w:r w:rsidR="004B5C34">
        <w:t>poprzez wygładzenie bruzd nosowo-wargowych, napięcie i uniesienie skóry w obrębie policzków</w:t>
      </w:r>
      <w:r w:rsidR="00DB6B8B">
        <w:t xml:space="preserve">, </w:t>
      </w:r>
      <w:r w:rsidR="004B5C34">
        <w:t>kąta żuchwy</w:t>
      </w:r>
      <w:r w:rsidR="00DB6B8B">
        <w:t xml:space="preserve"> oraz</w:t>
      </w:r>
      <w:r w:rsidR="004B5C34">
        <w:t xml:space="preserve"> skóry</w:t>
      </w:r>
      <w:r w:rsidR="000B14B8">
        <w:t xml:space="preserve"> </w:t>
      </w:r>
      <w:r w:rsidR="004B5C34">
        <w:t xml:space="preserve">szyi (lifting szyi). </w:t>
      </w:r>
      <w:r w:rsidR="00544A11">
        <w:t>Zabieg daje efekt liftingu bez dodawania nadmiernej objętości.</w:t>
      </w:r>
      <w:r w:rsidR="00DB6B8B">
        <w:t xml:space="preserve"> </w:t>
      </w:r>
      <w:r w:rsidR="00544A11">
        <w:t xml:space="preserve">Procedurę </w:t>
      </w:r>
      <w:r>
        <w:t xml:space="preserve">wykonuje się </w:t>
      </w:r>
      <w:r w:rsidR="004B5C34">
        <w:t>w znieczuleniu miejscowym</w:t>
      </w:r>
      <w:r>
        <w:t xml:space="preserve"> i</w:t>
      </w:r>
      <w:r w:rsidR="000B14B8">
        <w:t xml:space="preserve"> </w:t>
      </w:r>
      <w:r w:rsidR="004B5C34">
        <w:t xml:space="preserve">polega </w:t>
      </w:r>
      <w:r>
        <w:t xml:space="preserve">on </w:t>
      </w:r>
      <w:r w:rsidR="004B5C34">
        <w:t>na umieszczeniu pod skórą specjalnych nici chirurgicznych zawierających liczne haczyki</w:t>
      </w:r>
      <w:r>
        <w:t xml:space="preserve">. Zapewnia to możliwość odpowiedniego uniesienia skóry i napięcia tkanek. </w:t>
      </w:r>
      <w:r w:rsidR="004B5C34">
        <w:t xml:space="preserve">Lifting twarzy przy użyciu nici </w:t>
      </w:r>
      <w:proofErr w:type="spellStart"/>
      <w:r w:rsidR="004B5C34">
        <w:t>Aptos</w:t>
      </w:r>
      <w:proofErr w:type="spellEnd"/>
      <w:r w:rsidR="004B5C34">
        <w:t xml:space="preserve"> często jest łączony z plastyką powiek, przeszczepem tkanki tłuszczowej zawierającej cenne komórki macierzyste.</w:t>
      </w:r>
      <w:r>
        <w:t xml:space="preserve"> Takie połączenie pozwoli osiągnąć najbardziej optymalne</w:t>
      </w:r>
      <w:r w:rsidR="00544A11">
        <w:t xml:space="preserve"> i naturalne</w:t>
      </w:r>
      <w:r w:rsidR="000B14B8">
        <w:t xml:space="preserve"> </w:t>
      </w:r>
      <w:r>
        <w:t xml:space="preserve">efekty. </w:t>
      </w:r>
    </w:p>
    <w:p w14:paraId="66711F7D" w14:textId="77777777" w:rsidR="00652DB0" w:rsidRDefault="00652DB0">
      <w:pPr>
        <w:spacing w:line="360" w:lineRule="auto"/>
        <w:jc w:val="both"/>
      </w:pPr>
    </w:p>
    <w:p w14:paraId="6B0BF39F" w14:textId="4125F921" w:rsidR="00652DB0" w:rsidRPr="00095745" w:rsidRDefault="00544A11" w:rsidP="00095745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Eliksir młodości</w:t>
      </w:r>
      <w:r w:rsidR="00652DB0" w:rsidRPr="00095745">
        <w:rPr>
          <w:b/>
        </w:rPr>
        <w:t xml:space="preserve"> czyli moc botoksu</w:t>
      </w:r>
    </w:p>
    <w:p w14:paraId="2354AB46" w14:textId="65D0239C" w:rsidR="002A11DF" w:rsidRDefault="00652DB0" w:rsidP="00252D87">
      <w:p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9B543D">
        <w:t>Boto</w:t>
      </w:r>
      <w:r>
        <w:t>ks</w:t>
      </w:r>
      <w:r w:rsidRPr="009B543D">
        <w:t xml:space="preserve"> (toksyna botulinowa)</w:t>
      </w:r>
      <w:r w:rsidR="000B14B8">
        <w:t xml:space="preserve"> </w:t>
      </w:r>
      <w:r w:rsidRPr="009B543D">
        <w:t xml:space="preserve">służy do wygładzania </w:t>
      </w:r>
      <w:r>
        <w:t xml:space="preserve">zmarszczek </w:t>
      </w:r>
      <w:r w:rsidR="00544A11">
        <w:t xml:space="preserve">mimicznych </w:t>
      </w:r>
      <w:r w:rsidRPr="009B543D">
        <w:t>i</w:t>
      </w:r>
      <w:r>
        <w:t> </w:t>
      </w:r>
      <w:r w:rsidRPr="009B543D">
        <w:t>przywracania młodszego wyglądu</w:t>
      </w:r>
      <w:r>
        <w:t xml:space="preserve"> skóry</w:t>
      </w:r>
      <w:r w:rsidRPr="009B543D">
        <w:t xml:space="preserve">. </w:t>
      </w:r>
      <w:r>
        <w:t>T</w:t>
      </w:r>
      <w:r w:rsidRPr="009B543D">
        <w:t>o neurotoksyna, która odpowiada za </w:t>
      </w:r>
      <w:r w:rsidR="00544A11">
        <w:t>osłabienia</w:t>
      </w:r>
      <w:r w:rsidRPr="009B543D">
        <w:t xml:space="preserve"> procesów przesyłania impulsów</w:t>
      </w:r>
      <w:r>
        <w:t xml:space="preserve"> </w:t>
      </w:r>
      <w:r w:rsidRPr="009B543D">
        <w:t xml:space="preserve">w połączeniach nerwowo-mięśniowych. Inaczej mówiąc, daje możliwość </w:t>
      </w:r>
      <w:r w:rsidR="001F2A70">
        <w:t>zmniejszenia napięcia</w:t>
      </w:r>
      <w:r w:rsidRPr="00FD65A0">
        <w:rPr>
          <w:rFonts w:eastAsia="Times New Roman"/>
          <w:lang w:eastAsia="pl-PL"/>
        </w:rPr>
        <w:t xml:space="preserve"> mięśni </w:t>
      </w:r>
      <w:r w:rsidRPr="00FD65A0">
        <w:rPr>
          <w:rFonts w:eastAsia="Times New Roman"/>
          <w:lang w:eastAsia="pl-PL"/>
        </w:rPr>
        <w:lastRenderedPageBreak/>
        <w:t>odpowiedzialnych za powstawanie zmarszczek mimicznyc</w:t>
      </w:r>
      <w:r w:rsidRPr="009B543D">
        <w:t>h (</w:t>
      </w:r>
      <w:r>
        <w:t>„</w:t>
      </w:r>
      <w:r w:rsidRPr="009B543D">
        <w:t>kurze łapki</w:t>
      </w:r>
      <w:r>
        <w:t>”</w:t>
      </w:r>
      <w:r w:rsidRPr="009B543D">
        <w:t>, „lwia zmarszczka”, zmarszczki poprzeczne na czole</w:t>
      </w:r>
      <w:r>
        <w:t>), a e</w:t>
      </w:r>
      <w:r w:rsidRPr="00FD65A0">
        <w:rPr>
          <w:rFonts w:eastAsia="Times New Roman"/>
          <w:lang w:eastAsia="pl-PL"/>
        </w:rPr>
        <w:t xml:space="preserve">fekty zabiegu utrzymują się od 3 do 6 miesięcy. </w:t>
      </w:r>
      <w:r w:rsidR="00252D87">
        <w:rPr>
          <w:rFonts w:eastAsia="Times New Roman"/>
          <w:lang w:eastAsia="pl-PL"/>
        </w:rPr>
        <w:t>Co ciekawe,</w:t>
      </w:r>
      <w:r>
        <w:rPr>
          <w:rFonts w:eastAsia="Times New Roman"/>
          <w:lang w:eastAsia="pl-PL"/>
        </w:rPr>
        <w:t xml:space="preserve"> zastosowanie botoksu, poza wypełnianiem bruzd, pozwala walczyć także z </w:t>
      </w:r>
      <w:proofErr w:type="spellStart"/>
      <w:r>
        <w:rPr>
          <w:rFonts w:eastAsia="Times New Roman"/>
          <w:lang w:eastAsia="pl-PL"/>
        </w:rPr>
        <w:t>nadpotliwością</w:t>
      </w:r>
      <w:proofErr w:type="spellEnd"/>
      <w:r>
        <w:rPr>
          <w:rFonts w:eastAsia="Times New Roman"/>
          <w:lang w:eastAsia="pl-PL"/>
        </w:rPr>
        <w:t xml:space="preserve"> czy migrenami.</w:t>
      </w:r>
    </w:p>
    <w:p w14:paraId="5570C1D9" w14:textId="77777777" w:rsidR="0092014F" w:rsidRDefault="0092014F" w:rsidP="0092014F">
      <w:pPr>
        <w:pStyle w:val="Standard"/>
        <w:spacing w:line="360" w:lineRule="auto"/>
        <w:jc w:val="both"/>
      </w:pPr>
      <w:r w:rsidRPr="006E21ED">
        <w:rPr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108C05" wp14:editId="0AD881A6">
                <wp:simplePos x="0" y="0"/>
                <wp:positionH relativeFrom="margin">
                  <wp:posOffset>-9525</wp:posOffset>
                </wp:positionH>
                <wp:positionV relativeFrom="line">
                  <wp:posOffset>206375</wp:posOffset>
                </wp:positionV>
                <wp:extent cx="5743577" cy="0"/>
                <wp:effectExtent l="38100" t="38100" r="47625" b="95250"/>
                <wp:wrapNone/>
                <wp:docPr id="1073741826" name="officeArt object" descr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7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672F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D520F" id="officeArt object" o:spid="_x0000_s1026" alt="Łącznik prostoliniowy 3" style="position:absolute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-.75pt,16.25pt" to="451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" strokecolor="#00672f" strokeweight="3pt">
                <v:shadow on="t" color="black" opacity="22937f" origin=",.5" offset="0,.63889mm"/>
                <w10:wrap anchorx="margin" anchory="line"/>
              </v:line>
            </w:pict>
          </mc:Fallback>
        </mc:AlternateContent>
      </w:r>
      <w:r>
        <w:rPr>
          <w:b/>
          <w:sz w:val="18"/>
          <w:szCs w:val="20"/>
        </w:rPr>
        <w:t>Centrum Medyczne Damiana</w:t>
      </w:r>
    </w:p>
    <w:p w14:paraId="61C98F86" w14:textId="77777777" w:rsidR="0092014F" w:rsidRDefault="0092014F" w:rsidP="0092014F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</w:rPr>
        <w:t>Centrum Medyczne Damiana (CMD) istnieje od 1994 r. Oferuje szeroki zakres opieki medycznej, którą zapewnia pacjentom w ośmiu przychodniach i w szpitalu. Pracują w nich lekarze wszystkich specjalności, z wieloletnią praktyką kliniczną zdobytą w wiodących placówkach polskich i zagranicznych.</w:t>
      </w:r>
    </w:p>
    <w:p w14:paraId="0C9404E3" w14:textId="77777777" w:rsidR="0092014F" w:rsidRDefault="0092014F" w:rsidP="0092014F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</w:rPr>
        <w:t xml:space="preserve">Zdrowie i bezpieczeństwo pacjentów gwarantowane są w oparciu o długoletnie doświadczenie lekarzy pracujących w Centrum Medycznym Damiana i najwyższe standardy w procesie leczenia. Wysoka jakość znalazła odzwierciedlenie w zdobytych przez CMD certyfikatach i nagrodach, takich jak: „Akredytacja Centrum Monitorowania Jakości”, „Szpital bez bólu”, „Bezpieczny Pacjent”, „Godło </w:t>
      </w:r>
      <w:proofErr w:type="spellStart"/>
      <w:r>
        <w:rPr>
          <w:sz w:val="18"/>
          <w:szCs w:val="20"/>
        </w:rPr>
        <w:t>Quality</w:t>
      </w:r>
      <w:proofErr w:type="spellEnd"/>
      <w:r>
        <w:rPr>
          <w:sz w:val="18"/>
          <w:szCs w:val="20"/>
        </w:rPr>
        <w:t xml:space="preserve"> International 2017” oraz „Miejsce przyjazne przyszłej Mamie”.</w:t>
      </w:r>
    </w:p>
    <w:p w14:paraId="258C3FF3" w14:textId="77777777" w:rsidR="0092014F" w:rsidRDefault="0092014F" w:rsidP="0092014F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</w:rPr>
        <w:t>W ciągu 20 lat swojego istnienia Centrum Medyczne Damiana ugruntowało swoją silną pozycję na rynku prywatnych usług medycznych. O unikatowości jego usług świadczą: indywidualne, przyjazne podejście do pacjentów, kompleksowa opieka medyczna, wysokie kwalifikacje personelu, a także zwracanie szczególnej uwagi na profilaktykę zdrowia.</w:t>
      </w:r>
    </w:p>
    <w:p w14:paraId="107E0BB2" w14:textId="77777777" w:rsidR="0092014F" w:rsidRDefault="0092014F" w:rsidP="0092014F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</w:rPr>
        <w:t>Centrum Medyczne Damiana należy do Grupy Medicover.</w:t>
      </w:r>
    </w:p>
    <w:p w14:paraId="4E936AE7" w14:textId="77777777" w:rsidR="0092014F" w:rsidRDefault="0092014F" w:rsidP="0092014F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  <w:u w:val="single"/>
        </w:rPr>
        <w:t>Kontakt dla mediów:</w:t>
      </w:r>
    </w:p>
    <w:p w14:paraId="08790573" w14:textId="77777777" w:rsidR="0092014F" w:rsidRDefault="0092014F" w:rsidP="0092014F">
      <w:pPr>
        <w:pStyle w:val="Standard"/>
        <w:tabs>
          <w:tab w:val="center" w:pos="4536"/>
        </w:tabs>
        <w:spacing w:after="0" w:line="276" w:lineRule="auto"/>
        <w:jc w:val="both"/>
      </w:pPr>
      <w:r>
        <w:rPr>
          <w:b/>
          <w:sz w:val="18"/>
          <w:szCs w:val="20"/>
        </w:rPr>
        <w:t xml:space="preserve">Justyna Giers, </w:t>
      </w:r>
      <w:hyperlink r:id="rId8" w:history="1">
        <w:r>
          <w:rPr>
            <w:b/>
            <w:sz w:val="18"/>
            <w:szCs w:val="20"/>
          </w:rPr>
          <w:t>justyna.giers@38pr.pl</w:t>
        </w:r>
      </w:hyperlink>
      <w:r>
        <w:rPr>
          <w:sz w:val="18"/>
          <w:szCs w:val="20"/>
        </w:rPr>
        <w:t>, tel. 514 550 996</w:t>
      </w:r>
    </w:p>
    <w:p w14:paraId="25D2C4FA" w14:textId="77777777" w:rsidR="0092014F" w:rsidRDefault="0092014F" w:rsidP="0092014F">
      <w:pPr>
        <w:pStyle w:val="Standard"/>
        <w:tabs>
          <w:tab w:val="center" w:pos="4536"/>
        </w:tabs>
        <w:spacing w:after="0" w:line="276" w:lineRule="auto"/>
        <w:jc w:val="both"/>
      </w:pPr>
      <w:r>
        <w:rPr>
          <w:b/>
          <w:sz w:val="18"/>
          <w:szCs w:val="20"/>
        </w:rPr>
        <w:t xml:space="preserve">Justyna Spychalska, </w:t>
      </w:r>
      <w:hyperlink r:id="rId9" w:history="1">
        <w:r>
          <w:rPr>
            <w:b/>
            <w:sz w:val="18"/>
            <w:szCs w:val="20"/>
          </w:rPr>
          <w:t>justyna.spychalska@38pr.pl</w:t>
        </w:r>
      </w:hyperlink>
      <w:r>
        <w:rPr>
          <w:sz w:val="18"/>
          <w:szCs w:val="20"/>
        </w:rPr>
        <w:t>, tel. 512 029 778</w:t>
      </w:r>
    </w:p>
    <w:p w14:paraId="21DB6724" w14:textId="0335E01A" w:rsidR="0092014F" w:rsidRDefault="0092014F" w:rsidP="0092014F">
      <w:pPr>
        <w:pStyle w:val="Standard"/>
        <w:spacing w:after="0" w:line="276" w:lineRule="auto"/>
        <w:jc w:val="both"/>
      </w:pPr>
      <w:r>
        <w:rPr>
          <w:b/>
          <w:sz w:val="18"/>
          <w:szCs w:val="20"/>
        </w:rPr>
        <w:t xml:space="preserve">Nikodem Chudzik, </w:t>
      </w:r>
      <w:hyperlink r:id="rId10" w:history="1">
        <w:r>
          <w:rPr>
            <w:b/>
            <w:sz w:val="18"/>
            <w:szCs w:val="20"/>
          </w:rPr>
          <w:t>nikodem.chudzik@38pr.pl</w:t>
        </w:r>
      </w:hyperlink>
      <w:r>
        <w:rPr>
          <w:sz w:val="18"/>
          <w:szCs w:val="20"/>
        </w:rPr>
        <w:t>, tel. 512 029</w:t>
      </w:r>
      <w:r>
        <w:rPr>
          <w:sz w:val="18"/>
          <w:szCs w:val="20"/>
        </w:rPr>
        <w:t> </w:t>
      </w:r>
      <w:r>
        <w:rPr>
          <w:sz w:val="18"/>
          <w:szCs w:val="20"/>
        </w:rPr>
        <w:t>402</w:t>
      </w:r>
    </w:p>
    <w:p w14:paraId="7CF2F8B4" w14:textId="77777777" w:rsidR="0092014F" w:rsidRDefault="0092014F" w:rsidP="00252D87">
      <w:pPr>
        <w:spacing w:before="100" w:beforeAutospacing="1" w:after="100" w:afterAutospacing="1" w:line="360" w:lineRule="auto"/>
        <w:jc w:val="both"/>
      </w:pPr>
    </w:p>
    <w:sectPr w:rsidR="009201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22B2C" w14:textId="77777777" w:rsidR="001A7D66" w:rsidRDefault="001A7D66" w:rsidP="00EF5F32">
      <w:r>
        <w:separator/>
      </w:r>
    </w:p>
  </w:endnote>
  <w:endnote w:type="continuationSeparator" w:id="0">
    <w:p w14:paraId="09DF5646" w14:textId="77777777" w:rsidR="001A7D66" w:rsidRDefault="001A7D66" w:rsidP="00EF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940AA" w14:textId="77777777" w:rsidR="001A7D66" w:rsidRDefault="001A7D66" w:rsidP="00EF5F32">
      <w:r>
        <w:separator/>
      </w:r>
    </w:p>
  </w:footnote>
  <w:footnote w:type="continuationSeparator" w:id="0">
    <w:p w14:paraId="01BE9772" w14:textId="77777777" w:rsidR="001A7D66" w:rsidRDefault="001A7D66" w:rsidP="00EF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5142" w14:textId="77777777" w:rsidR="00EF5F32" w:rsidRDefault="00EF5F32" w:rsidP="00EF5F32">
    <w:pPr>
      <w:pStyle w:val="Nagwek"/>
      <w:tabs>
        <w:tab w:val="clear" w:pos="4536"/>
        <w:tab w:val="clear" w:pos="9072"/>
        <w:tab w:val="left" w:pos="1620"/>
      </w:tabs>
    </w:pPr>
    <w:r w:rsidRPr="003304D0">
      <w:rPr>
        <w:noProof/>
        <w:lang w:eastAsia="pl-PL"/>
      </w:rPr>
      <w:drawing>
        <wp:inline distT="0" distB="0" distL="0" distR="0" wp14:anchorId="0341511C" wp14:editId="7BD157F7">
          <wp:extent cx="1266825" cy="1257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2" r="1932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E2A32"/>
    <w:multiLevelType w:val="hybridMultilevel"/>
    <w:tmpl w:val="2A68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10DD9"/>
    <w:multiLevelType w:val="hybridMultilevel"/>
    <w:tmpl w:val="2A68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31"/>
    <w:rsid w:val="0003425E"/>
    <w:rsid w:val="0004518A"/>
    <w:rsid w:val="00095745"/>
    <w:rsid w:val="000B14B8"/>
    <w:rsid w:val="000F2D72"/>
    <w:rsid w:val="001111F5"/>
    <w:rsid w:val="00137FF8"/>
    <w:rsid w:val="00144B95"/>
    <w:rsid w:val="00181752"/>
    <w:rsid w:val="001A7D66"/>
    <w:rsid w:val="001E2F01"/>
    <w:rsid w:val="001F2A70"/>
    <w:rsid w:val="00224311"/>
    <w:rsid w:val="00231424"/>
    <w:rsid w:val="00252D87"/>
    <w:rsid w:val="002A11DF"/>
    <w:rsid w:val="00305868"/>
    <w:rsid w:val="00365B86"/>
    <w:rsid w:val="00396C8C"/>
    <w:rsid w:val="003F4575"/>
    <w:rsid w:val="004940D3"/>
    <w:rsid w:val="004B5C34"/>
    <w:rsid w:val="00544A11"/>
    <w:rsid w:val="00554BC2"/>
    <w:rsid w:val="00605F47"/>
    <w:rsid w:val="00652DB0"/>
    <w:rsid w:val="00653445"/>
    <w:rsid w:val="006618B3"/>
    <w:rsid w:val="00712A03"/>
    <w:rsid w:val="007812BC"/>
    <w:rsid w:val="0078357A"/>
    <w:rsid w:val="007E7CD7"/>
    <w:rsid w:val="00826EA7"/>
    <w:rsid w:val="008821CE"/>
    <w:rsid w:val="00915954"/>
    <w:rsid w:val="0092014F"/>
    <w:rsid w:val="00936BD8"/>
    <w:rsid w:val="00B271C5"/>
    <w:rsid w:val="00B33770"/>
    <w:rsid w:val="00B863CC"/>
    <w:rsid w:val="00C149F7"/>
    <w:rsid w:val="00C761C9"/>
    <w:rsid w:val="00CA4831"/>
    <w:rsid w:val="00D0092E"/>
    <w:rsid w:val="00D526C6"/>
    <w:rsid w:val="00DB6B8B"/>
    <w:rsid w:val="00E53D21"/>
    <w:rsid w:val="00E83F32"/>
    <w:rsid w:val="00EE13B8"/>
    <w:rsid w:val="00EF5F32"/>
    <w:rsid w:val="00FD65A0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446F"/>
  <w15:chartTrackingRefBased/>
  <w15:docId w15:val="{CBDAE57B-CFDF-46A0-AD7F-E3DA81E4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83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5A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D65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5F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F3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F5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F32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3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31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311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31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2014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giers@38p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kodem.chudzik@38p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tyna.spychalska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Spychalska, Justyna</dc:creator>
  <cp:keywords/>
  <dc:description/>
  <cp:lastModifiedBy>Chudzik, Nikodem</cp:lastModifiedBy>
  <cp:revision>19</cp:revision>
  <cp:lastPrinted>2019-01-03T08:44:00Z</cp:lastPrinted>
  <dcterms:created xsi:type="dcterms:W3CDTF">2018-12-10T09:15:00Z</dcterms:created>
  <dcterms:modified xsi:type="dcterms:W3CDTF">2019-01-03T08:52:00Z</dcterms:modified>
</cp:coreProperties>
</file>