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Kraków, 1</w:t>
      </w:r>
      <w:r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.06.2018 r. </w:t>
      </w:r>
    </w:p>
    <w:p>
      <w:pPr>
        <w:pStyle w:val="Normal"/>
        <w:spacing w:lineRule="auto" w:line="360" w:before="0" w:after="0"/>
        <w:jc w:val="right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120"/>
        <w:ind w:left="1416" w:firstLine="708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pl-PL"/>
        </w:rPr>
        <w:t>Under Armour Squash&amp;Fit Festival w Krakowie</w:t>
      </w:r>
    </w:p>
    <w:p>
      <w:pPr>
        <w:pStyle w:val="Normal"/>
        <w:spacing w:lineRule="auto" w:line="360" w:before="0" w:after="120"/>
        <w:jc w:val="both"/>
        <w:rPr>
          <w:rFonts w:ascii="Verdana" w:hAnsi="Verdana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pl-PL"/>
        </w:rPr>
        <w:t xml:space="preserve">Początek lata dla miłośników squasha i fitnessu zapowiada się naprawdę gorąco. </w:t>
      </w:r>
      <w:r>
        <w:rPr>
          <w:rFonts w:ascii="Verdana" w:hAnsi="Verdana"/>
          <w:b/>
          <w:sz w:val="20"/>
          <w:szCs w:val="20"/>
        </w:rPr>
        <w:t xml:space="preserve">W dniach 21-23 czerwca na Placu Jana Nowaka-Jeziorańskiego przed Galerią Krakowską odbędzie się </w:t>
      </w: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pl-PL"/>
        </w:rPr>
        <w:t xml:space="preserve">Under Armour Squash&amp;Fit Festival. Podczas imprezy zostanie rozegrany </w:t>
      </w:r>
      <w:r>
        <w:rPr>
          <w:rStyle w:val="Strong"/>
          <w:rFonts w:ascii="Verdana" w:hAnsi="Verdana"/>
          <w:color w:val="000000"/>
          <w:sz w:val="20"/>
          <w:szCs w:val="20"/>
          <w:shd w:fill="FFFFFF" w:val="clear"/>
        </w:rPr>
        <w:t>Finał Drużynowych Mistrzostw Polski w Squashu</w:t>
      </w:r>
      <w:r>
        <w:rPr>
          <w:rFonts w:ascii="Verdana" w:hAnsi="Verdana"/>
          <w:b/>
          <w:color w:val="000000"/>
          <w:sz w:val="20"/>
          <w:szCs w:val="20"/>
          <w:shd w:fill="FFFFFF" w:val="clear"/>
        </w:rPr>
        <w:t xml:space="preserve">. </w:t>
        <w:br/>
      </w:r>
      <w:r>
        <w:rPr>
          <w:rFonts w:ascii="Verdana" w:hAnsi="Verdana"/>
          <w:b/>
          <w:color w:val="000000" w:themeColor="text1"/>
          <w:sz w:val="20"/>
          <w:szCs w:val="20"/>
        </w:rPr>
        <w:t>W wydarzeniu będą uczestniczyć światowe gwiazdy squasha oraz polskie gwiazdy propagujące styl życia FIT, m.in. Natalia Gacka-Dressler oraz Adam Niedźwiedź.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120"/>
        <w:jc w:val="both"/>
        <w:outlineLvl w:val="2"/>
        <w:rPr>
          <w:rFonts w:ascii="Verdana" w:hAnsi="Verdana"/>
          <w:color w:val="000000"/>
          <w:sz w:val="20"/>
          <w:szCs w:val="20"/>
          <w:highlight w:val="white"/>
        </w:rPr>
      </w:pPr>
      <w:r>
        <w:rPr>
          <w:rFonts w:ascii="Verdana" w:hAnsi="Verdana"/>
          <w:sz w:val="20"/>
          <w:szCs w:val="20"/>
        </w:rPr>
        <w:t xml:space="preserve">Pomimo tego, że squash nie jest jeszcze wpisany przez Ministerstwo Sportu na oficjalną listę dyscyplin sportowych, to w Polsce cieszy się coraz większą popularnością. </w:t>
      </w:r>
      <w:r>
        <w:rPr>
          <w:rFonts w:ascii="Verdana" w:hAnsi="Verdana"/>
          <w:color w:val="000000"/>
          <w:sz w:val="20"/>
          <w:szCs w:val="20"/>
          <w:shd w:fill="FFFFFF" w:val="clear"/>
        </w:rPr>
        <w:t xml:space="preserve">W dniach 21–23 czerwca na Placu Jana Nowaka-Jeziorańskiego przed Galerią Krakowską każdy będzie mógł zobaczyć, na czym polega ta dyscyplina. Podczas </w:t>
      </w:r>
      <w:r>
        <w:rPr>
          <w:rFonts w:eastAsia="Times New Roman" w:cs="Times New Roman" w:ascii="Verdana" w:hAnsi="Verdana"/>
          <w:bCs/>
          <w:color w:val="000000"/>
          <w:sz w:val="20"/>
          <w:szCs w:val="20"/>
          <w:lang w:eastAsia="pl-PL"/>
        </w:rPr>
        <w:t xml:space="preserve">Under Armour Squash&amp;Fit Festival </w:t>
      </w:r>
      <w:r>
        <w:rPr>
          <w:rFonts w:ascii="Verdana" w:hAnsi="Verdana"/>
          <w:color w:val="000000"/>
          <w:sz w:val="20"/>
          <w:szCs w:val="20"/>
          <w:shd w:fill="FFFFFF" w:val="clear"/>
        </w:rPr>
        <w:t>na szklanym korcie – oprócz najlepszych polskich zawodników – będzie można zobaczyć </w:t>
      </w:r>
      <w:r>
        <w:rPr>
          <w:rStyle w:val="Strong"/>
          <w:rFonts w:ascii="Verdana" w:hAnsi="Verdana"/>
          <w:b w:val="false"/>
          <w:color w:val="000000"/>
          <w:sz w:val="20"/>
          <w:szCs w:val="20"/>
          <w:shd w:fill="FFFFFF" w:val="clear"/>
        </w:rPr>
        <w:t>graczy światowej czołówki,</w:t>
      </w:r>
      <w:r>
        <w:rPr>
          <w:rFonts w:ascii="Verdana" w:hAnsi="Verdana"/>
          <w:color w:val="000000"/>
          <w:sz w:val="20"/>
          <w:szCs w:val="20"/>
          <w:shd w:fill="FFFFFF" w:val="clear"/>
        </w:rPr>
        <w:t xml:space="preserve"> m.in. Gregory’ego Gaultiera – Mistrza Świata z 2015 roku czy Laurę Massaro – Mistrzynię Świata z 2014 roku. </w:t>
      </w:r>
      <w:r>
        <w:rPr>
          <w:rFonts w:ascii="Verdana" w:hAnsi="Verdana"/>
          <w:color w:val="000000" w:themeColor="text1"/>
          <w:sz w:val="20"/>
          <w:szCs w:val="20"/>
        </w:rPr>
        <w:t xml:space="preserve">Podczas wydarzenia będzie można również wziąć udział w treningu z </w:t>
      </w:r>
      <w:r>
        <w:rPr>
          <w:rFonts w:ascii="Verdana" w:hAnsi="Verdana"/>
          <w:color w:val="000000"/>
          <w:sz w:val="20"/>
          <w:szCs w:val="20"/>
          <w:shd w:fill="FFFFFF" w:val="clear"/>
        </w:rPr>
        <w:t xml:space="preserve">Natalią Gacką-Dressler – Mistrzynią Świata </w:t>
        <w:br/>
        <w:t xml:space="preserve">w Fitnessie Sylwetkowym i Adamem Niedźwiedziem – </w:t>
      </w:r>
      <w:r>
        <w:rPr>
          <w:rFonts w:eastAsia="Times New Roman" w:cs="Times New Roman" w:ascii="Verdana" w:hAnsi="Verdana"/>
          <w:bCs/>
          <w:color w:val="000000"/>
          <w:sz w:val="20"/>
          <w:szCs w:val="20"/>
          <w:lang w:eastAsia="pl-PL"/>
        </w:rPr>
        <w:t>Mistrzem Polski w Brazylijskim Jiu-Jitsu.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120"/>
        <w:jc w:val="both"/>
        <w:outlineLvl w:val="2"/>
        <w:rPr>
          <w:rStyle w:val="Strong"/>
          <w:rFonts w:ascii="Verdana" w:hAnsi="Verdana"/>
          <w:b w:val="false"/>
          <w:b w:val="false"/>
          <w:color w:val="000000"/>
          <w:sz w:val="20"/>
          <w:szCs w:val="20"/>
          <w:highlight w:val="white"/>
        </w:rPr>
      </w:pPr>
      <w:r>
        <w:rPr>
          <w:rFonts w:ascii="Verdana" w:hAnsi="Verdana"/>
          <w:color w:val="000000"/>
          <w:sz w:val="20"/>
          <w:szCs w:val="20"/>
          <w:shd w:fill="FFFFFF" w:val="clear"/>
        </w:rPr>
        <w:t xml:space="preserve">W ramach </w:t>
      </w:r>
      <w:r>
        <w:rPr>
          <w:rFonts w:eastAsia="Times New Roman" w:cs="Times New Roman" w:ascii="Verdana" w:hAnsi="Verdana"/>
          <w:bCs/>
          <w:color w:val="000000"/>
          <w:sz w:val="20"/>
          <w:szCs w:val="20"/>
          <w:lang w:eastAsia="pl-PL"/>
        </w:rPr>
        <w:t xml:space="preserve">Under Armour Squash&amp;Fit Festival </w:t>
      </w:r>
      <w:r>
        <w:rPr>
          <w:rFonts w:ascii="Verdana" w:hAnsi="Verdana"/>
          <w:color w:val="000000"/>
          <w:sz w:val="20"/>
          <w:szCs w:val="20"/>
          <w:shd w:fill="FFFFFF" w:val="clear"/>
        </w:rPr>
        <w:t xml:space="preserve">najważniejsze mecze oraz finałowe spotkania </w:t>
      </w:r>
      <w:r>
        <w:rPr>
          <w:rStyle w:val="Strong"/>
          <w:rFonts w:ascii="Verdana" w:hAnsi="Verdana"/>
          <w:b w:val="false"/>
          <w:color w:val="000000"/>
          <w:sz w:val="20"/>
          <w:szCs w:val="20"/>
          <w:shd w:fill="FFFFFF" w:val="clear"/>
        </w:rPr>
        <w:t xml:space="preserve">Drużynowych Mistrzostw Polski w Squashu </w:t>
      </w:r>
      <w:r>
        <w:rPr>
          <w:rFonts w:ascii="Verdana" w:hAnsi="Verdana"/>
          <w:color w:val="000000"/>
          <w:sz w:val="20"/>
          <w:szCs w:val="20"/>
          <w:shd w:fill="FFFFFF" w:val="clear"/>
        </w:rPr>
        <w:t>zostaną rozegrane na szklanym korcie, który pojawi się przed Galerią Krakowską</w:t>
      </w:r>
      <w:r>
        <w:rPr>
          <w:rStyle w:val="Strong"/>
          <w:rFonts w:ascii="Verdana" w:hAnsi="Verdana"/>
          <w:b w:val="false"/>
          <w:color w:val="000000"/>
          <w:sz w:val="20"/>
          <w:szCs w:val="20"/>
          <w:shd w:fill="FFFFFF" w:val="clear"/>
        </w:rPr>
        <w:t xml:space="preserve">. Tego typu korty dają widzowi możliwość oglądania starcia zawodników dosłownie z każdej perspektywy.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120"/>
        <w:jc w:val="both"/>
        <w:outlineLvl w:val="2"/>
        <w:rPr>
          <w:rStyle w:val="Strong"/>
          <w:rFonts w:ascii="Verdana" w:hAnsi="Verdana"/>
          <w:color w:val="000000"/>
          <w:sz w:val="20"/>
          <w:szCs w:val="20"/>
          <w:highlight w:val="white"/>
        </w:rPr>
      </w:pPr>
      <w:r>
        <w:rPr>
          <w:rStyle w:val="Strong"/>
          <w:rFonts w:ascii="Verdana" w:hAnsi="Verdana"/>
          <w:b w:val="false"/>
          <w:i/>
          <w:color w:val="000000"/>
          <w:sz w:val="20"/>
          <w:szCs w:val="20"/>
          <w:shd w:fill="FFFFFF" w:val="clear"/>
        </w:rPr>
        <w:t xml:space="preserve">Wiemy jak ważny jest sport w życia człowieka. Regularne ćwiczenia mają pozytywny wpływ na układ sercowo-naczyniowy. Podczas wysiłku wydzielają się również endorfiny, które wprowadzają nas w dobry nastrój, dlatego mamy nadzieję, że </w:t>
      </w:r>
      <w:r>
        <w:rPr>
          <w:rFonts w:eastAsia="Times New Roman" w:cs="Times New Roman" w:ascii="Verdana" w:hAnsi="Verdana"/>
          <w:bCs/>
          <w:i/>
          <w:color w:val="000000"/>
          <w:sz w:val="20"/>
          <w:szCs w:val="20"/>
          <w:lang w:eastAsia="pl-PL"/>
        </w:rPr>
        <w:t xml:space="preserve">Under Armour Squash&amp;Fit Festival zachęci klientów naszej Galerii do regularnych ćwiczeń i będzie inauguracją aktywnego lata – </w:t>
      </w:r>
      <w:r>
        <w:rPr>
          <w:rFonts w:eastAsia="Times New Roman" w:cs="Times New Roman" w:ascii="Verdana" w:hAnsi="Verdana"/>
          <w:bCs/>
          <w:color w:val="000000"/>
          <w:sz w:val="20"/>
          <w:szCs w:val="20"/>
          <w:lang w:eastAsia="pl-PL"/>
        </w:rPr>
        <w:t>mówi Jarosław Szymczak, dyrektor Galerii Krakowskiej.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0" w:after="120"/>
        <w:jc w:val="both"/>
        <w:outlineLvl w:val="2"/>
        <w:rPr>
          <w:rFonts w:ascii="Verdana" w:hAnsi="Verdana"/>
          <w:color w:val="000000"/>
          <w:sz w:val="20"/>
          <w:szCs w:val="20"/>
          <w:highlight w:val="white"/>
        </w:rPr>
      </w:pPr>
      <w:r>
        <w:rPr>
          <w:rFonts w:eastAsia="Times New Roman" w:cs="Times New Roman" w:ascii="Verdana" w:hAnsi="Verdana"/>
          <w:bCs/>
          <w:color w:val="000000"/>
          <w:sz w:val="20"/>
          <w:szCs w:val="20"/>
          <w:lang w:eastAsia="pl-PL"/>
        </w:rPr>
        <w:t>Under Armour Squash&amp;Fit Festival będzie również okazją do udziału w bezpłatnych zajęciach squasha, podczas których uczestnicy będą mogli wygrać atrakcyjne nagrody. Nie zabraknie też pokazów tanecznych, pokazów szkoły stepowania oraz występów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fill="FFFFFF" w:val="clear"/>
        </w:rPr>
        <w:t xml:space="preserve"> Karola Serwina — piętnastokrotnego Mistrza Polski w Trialu Rowerowym.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/>
          <w:b/>
          <w:b/>
          <w:color w:val="000000"/>
          <w:sz w:val="18"/>
          <w:szCs w:val="20"/>
          <w:highlight w:val="white"/>
        </w:rPr>
      </w:pPr>
      <w:r>
        <w:rPr>
          <w:rFonts w:ascii="Verdana" w:hAnsi="Verdana"/>
          <w:b/>
          <w:color w:val="000000"/>
          <w:sz w:val="18"/>
          <w:szCs w:val="20"/>
          <w:shd w:fill="FFFFFF" w:val="clear"/>
        </w:rPr>
        <w:t xml:space="preserve">Harmonogram: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20"/>
          <w:lang w:eastAsia="pl-PL"/>
        </w:rPr>
        <w:t xml:space="preserve">21.06.2018 - czwartek:                                                 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09.00-19.00 Mecze I rundy, ćwierćfinały męskie oraz mecze damskie (Squash4You)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20.15-20.30 Pokaz taneczny Sempre Taniec&amp;Fitness (szklany kort przed Galerią Krakowską)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20.30-20.40 Ceremonia otwarcia festiwalu oraz konkursy z nagrodami dla publiczności (szklany kort przed Galerią Krakowską)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20.40-1.00 Najlepsze mecze ćwierćfinałowe męskie lub damskie (szklany kort przed Galerią Krakowską)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20"/>
          <w:lang w:eastAsia="pl-PL"/>
        </w:rPr>
        <w:t xml:space="preserve">22.06.2018 - piątek:                                                   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10.00-19.00 Mecze dalszych rund turnieju (Squash4You)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11.00-19.00 Darmowe lekcje squasha z instruktorami Squash4You, konkursy związane ze squashem (szklany kort przed Galerią Krakowską)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15.00-17.00 Konsultacje z Adamem Niedźwiedziem (Mistrz Polski w Brazylijskim Jiu-Jitsu) w sklepie Intersport Galeria Krakowska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15.00-17.00 Konsultacje z Natalią Gacką-Dressler (Mistrzyni Świata w fitnessie sylwetkowym) w salonie up8 Galeria Krakowska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19.30-20.15 Wyjątkowy trening z ambasadorami marki Under Armour Natalią Gacką-Dressler oraz Adamem Niedźwiedziem (szklany kort przed Galerią Krakowską)                                     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20.15-20.30 Pokaz szkoły stepowania MyTap oraz konkursy dla publiczności (szklany kort przed Galerią Krakowską)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20.30-1.00 Najlepsze mecze półfinałowe męskie i finał damski, po finale ceremonia zakończenia turnieju Kobiet (szklany kort przed Galerią Krakowską)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20"/>
          <w:lang w:eastAsia="pl-PL"/>
        </w:rPr>
        <w:t xml:space="preserve">23.06.2018 - sobota:                                                  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10.00-19.00 Dalsze mecze męskie oraz mecze turnieju juniorów (Squash4You)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10.00-19.00 Darmowe lekcje squasha z instruktorami Squash4You, konkursy związane ze squashem (szklany kort przed Galerią Krakowską)                                          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>20.15-20.30 Pokaz taneczny grupy Tam Tan (szklany kort przed Galerią Krakowską)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20.30-20.40 Pokaz ambasadora marki Under Armour Karola Serwina — XV-krotnego Mistrza Polski w Trialu Rowerowym (szklany kort przed Galerią Krakowską)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20.40-21.00 Ceremonia zakończenia turnieju Juniorskiego (szklany kort przed Galerią Krakowską)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18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21.00-00.30 Finał męski (szklany kort przed Galerią Krakowską)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20"/>
        <w:jc w:val="both"/>
        <w:outlineLvl w:val="2"/>
        <w:rPr>
          <w:rFonts w:ascii="Verdana" w:hAnsi="Verdana" w:eastAsia="Times New Roman" w:cs="Times New Roman"/>
          <w:b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Times New Roman" w:ascii="Verdana" w:hAnsi="Verdana"/>
          <w:bCs/>
          <w:color w:val="000000"/>
          <w:sz w:val="18"/>
          <w:szCs w:val="20"/>
          <w:lang w:eastAsia="pl-PL"/>
        </w:rPr>
        <w:t xml:space="preserve">00.30-1.00 Ceremonia zakończenia turnieju mężczyzn oraz wybór najlepszego kibica imprezy (szklany kort przed Galerią Krakowską) </w:t>
      </w:r>
      <w:r>
        <w:rPr>
          <w:rFonts w:eastAsia="Times New Roman" w:cs="Times New Roman" w:ascii="Verdana" w:hAnsi="Verdana"/>
          <w:b/>
          <w:bCs/>
          <w:color w:val="000000"/>
          <w:sz w:val="18"/>
          <w:szCs w:val="20"/>
          <w:lang w:eastAsia="pl-PL"/>
        </w:rPr>
        <w:br/>
      </w:r>
    </w:p>
    <w:p>
      <w:pPr>
        <w:pStyle w:val="Normal"/>
        <w:spacing w:lineRule="auto" w:line="360" w:before="0" w:after="120"/>
        <w:jc w:val="both"/>
        <w:rPr>
          <w:rFonts w:ascii="Verdana" w:hAnsi="Verdana"/>
          <w:sz w:val="20"/>
          <w:szCs w:val="20"/>
        </w:rPr>
      </w:pPr>
      <w:r>
        <w:rPr/>
        <mc:AlternateContent>
          <mc:Choice Requires="wps">
            <w:drawing>
              <wp:inline distT="0" distB="76200" distL="114300" distR="114300">
                <wp:extent cx="1270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0pt;height:1.45pt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rFonts w:ascii="Verdana" w:hAnsi="Verdana"/>
          <w:b/>
          <w:b/>
          <w:color w:val="7F7F7F" w:themeColor="text1" w:themeTint="80"/>
          <w:sz w:val="18"/>
          <w:szCs w:val="20"/>
        </w:rPr>
      </w:pPr>
      <w:r>
        <w:rPr>
          <w:rFonts w:ascii="Verdana" w:hAnsi="Verdana"/>
          <w:b/>
          <w:color w:val="7F7F7F" w:themeColor="text1" w:themeTint="80"/>
          <w:sz w:val="18"/>
          <w:szCs w:val="20"/>
        </w:rPr>
        <w:t>Więcej informacji udziela:</w:t>
      </w:r>
    </w:p>
    <w:p>
      <w:pPr>
        <w:pStyle w:val="Normal"/>
        <w:spacing w:lineRule="auto" w:line="240" w:before="0" w:after="120"/>
        <w:jc w:val="both"/>
        <w:rPr>
          <w:rFonts w:ascii="Verdana" w:hAnsi="Verdana"/>
          <w:color w:val="7F7F7F" w:themeColor="text1" w:themeTint="80"/>
          <w:sz w:val="18"/>
          <w:szCs w:val="20"/>
        </w:rPr>
      </w:pPr>
      <w:r>
        <w:rPr>
          <w:rFonts w:ascii="Verdana" w:hAnsi="Verdana"/>
          <w:color w:val="7F7F7F" w:themeColor="text1" w:themeTint="80"/>
          <w:sz w:val="18"/>
          <w:szCs w:val="20"/>
        </w:rPr>
        <w:t>informacja@galeriakrakowska.pl</w:t>
      </w:r>
    </w:p>
    <w:p>
      <w:pPr>
        <w:pStyle w:val="Normal"/>
        <w:spacing w:lineRule="auto" w:line="360" w:before="0" w:after="12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9525" distL="0" distR="9525">
          <wp:extent cx="1514475" cy="752475"/>
          <wp:effectExtent l="0" t="0" r="0" b="0"/>
          <wp:docPr id="2" name="Obraz 2" descr="GK NOWE LOGO POZIOM_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K NOWE LOGO POZIOM_cza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ec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d0570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63cea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f7e0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f7e0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46f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246f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246fb"/>
    <w:rPr>
      <w:b/>
      <w:bCs/>
      <w:sz w:val="20"/>
      <w:szCs w:val="20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d05702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Strong">
    <w:name w:val="Strong"/>
    <w:basedOn w:val="DefaultParagraphFont"/>
    <w:uiPriority w:val="22"/>
    <w:qFormat/>
    <w:rsid w:val="0086547e"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63c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8f7e0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f7e0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246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3246f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d34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LibreOffice/5.4.1.2$MacOSX_X86_64 LibreOffice_project/ea7cb86e6eeb2bf3a5af73a8f7777ac570321527</Application>
  <Pages>2</Pages>
  <Words>558</Words>
  <Characters>3861</Characters>
  <CharactersWithSpaces>4798</CharactersWithSpaces>
  <Paragraphs>34</Paragraphs>
  <Company>ECE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2018-06-06T09:29:00Z</dcterms:created>
  <dc:creator>Michał</dc:creator>
  <dc:description/>
  <dc:language>pl-PL</dc:language>
  <cp:lastModifiedBy/>
  <dcterms:modified xsi:type="dcterms:W3CDTF">2018-06-14T10:13:46Z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