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DB94" w14:textId="2C03EDE4" w:rsidR="00350279" w:rsidRDefault="00350279">
      <w:r>
        <w:fldChar w:fldCharType="begin"/>
      </w:r>
      <w:r>
        <w:instrText>HYPERLINK "</w:instrText>
      </w:r>
      <w:r w:rsidRPr="00350279">
        <w:instrText>https://thewaterinstitute.org/about/board-of-directors/mike-katz</w:instrText>
      </w:r>
      <w:r>
        <w:instrText>"</w:instrText>
      </w:r>
      <w:r>
        <w:fldChar w:fldCharType="separate"/>
      </w:r>
      <w:r w:rsidRPr="002C0EAE">
        <w:rPr>
          <w:rStyle w:val="Hyperlink"/>
        </w:rPr>
        <w:t>https://thewaterinstitute.org/about/board-of-directors/mike-katz</w:t>
      </w:r>
      <w:r>
        <w:fldChar w:fldCharType="end"/>
      </w:r>
    </w:p>
    <w:p w14:paraId="5D712F41" w14:textId="401235CE" w:rsidR="00350279" w:rsidRDefault="00350279">
      <w:r w:rsidRPr="00350279">
        <w:t xml:space="preserve">Mike Katz is the Senior Managing Director of Benson Capital Partners (BCP) and has overseen the firm’s day-to-day operations since its founding. Initially created by Gayle Benson as her private investment office, BCP also manages over $100 million in external capital across two funds. Mike grew up in Silicon Valley and married a New Orleanian. He spent the first half of his career as venture capitalist in San Francisco and New York at firms like Battery Ventures and </w:t>
      </w:r>
      <w:proofErr w:type="spellStart"/>
      <w:r w:rsidRPr="00350279">
        <w:t>Greycroft</w:t>
      </w:r>
      <w:proofErr w:type="spellEnd"/>
      <w:r w:rsidRPr="00350279">
        <w:t xml:space="preserve"> before helping start the U.S. investment practice for the Alibaba Group. In 2018, he moved full-time to New Orleans. He Received his undergraduate degree from Georgetown, his MBA from Columbia, and is an adjunct professor at Tulane teaching entrepreneurial management. Mike and his wife </w:t>
      </w:r>
      <w:proofErr w:type="gramStart"/>
      <w:r w:rsidRPr="00350279">
        <w:t>Blaire,</w:t>
      </w:r>
      <w:proofErr w:type="gramEnd"/>
      <w:r w:rsidRPr="00350279">
        <w:t xml:space="preserve"> have two young daughters.</w:t>
      </w:r>
    </w:p>
    <w:p w14:paraId="03E2D082" w14:textId="1F2B30AB" w:rsidR="00350279" w:rsidRDefault="00350279">
      <w:hyperlink r:id="rId5" w:history="1">
        <w:r w:rsidRPr="0074722F">
          <w:rPr>
            <w:rStyle w:val="Hyperlink"/>
          </w:rPr>
          <w:t>https://pitchbook.com/profiles/person/13791-79P#overview</w:t>
        </w:r>
      </w:hyperlink>
    </w:p>
    <w:p w14:paraId="6E7FAB19" w14:textId="77777777" w:rsidR="00350279" w:rsidRPr="00350279" w:rsidRDefault="00350279" w:rsidP="00350279">
      <w:pPr>
        <w:rPr>
          <w:b/>
          <w:bCs/>
        </w:rPr>
      </w:pPr>
      <w:r w:rsidRPr="00350279">
        <w:rPr>
          <w:b/>
          <w:bCs/>
        </w:rPr>
        <w:t>Michael Katz General Information</w:t>
      </w:r>
    </w:p>
    <w:p w14:paraId="32D3DCA3" w14:textId="77777777" w:rsidR="00350279" w:rsidRPr="00350279" w:rsidRDefault="00350279" w:rsidP="00350279">
      <w:pPr>
        <w:rPr>
          <w:b/>
          <w:bCs/>
        </w:rPr>
      </w:pPr>
      <w:r w:rsidRPr="00350279">
        <w:rPr>
          <w:b/>
          <w:bCs/>
        </w:rPr>
        <w:t>Biography</w:t>
      </w:r>
    </w:p>
    <w:p w14:paraId="04C42B1E" w14:textId="77777777" w:rsidR="00350279" w:rsidRPr="00350279" w:rsidRDefault="00350279" w:rsidP="00350279">
      <w:r w:rsidRPr="00350279">
        <w:t xml:space="preserve">Mr. Michael Katz serves as Senior Managing Director at Benson Capital Partners. He serves as He served as Managing Director at Benson Capital. Head of US Investments at Naspers Ventures. He serves as a Board Member at </w:t>
      </w:r>
      <w:proofErr w:type="spellStart"/>
      <w:r w:rsidRPr="00350279">
        <w:t>AxoSim</w:t>
      </w:r>
      <w:proofErr w:type="spellEnd"/>
      <w:r w:rsidRPr="00350279">
        <w:t xml:space="preserve">, Prepaid2Cash. He is also a Board Member at </w:t>
      </w:r>
      <w:proofErr w:type="spellStart"/>
      <w:r w:rsidRPr="00350279">
        <w:t>FarmLogs</w:t>
      </w:r>
      <w:proofErr w:type="spellEnd"/>
      <w:r w:rsidRPr="00350279">
        <w:t xml:space="preserve"> and </w:t>
      </w:r>
      <w:proofErr w:type="spellStart"/>
      <w:r w:rsidRPr="00350279">
        <w:t>Joymode</w:t>
      </w:r>
      <w:proofErr w:type="spellEnd"/>
      <w:r w:rsidRPr="00350279">
        <w:t xml:space="preserve">. He served as a Vice President at Battery Ventures. He joined Battery in 2011 and focuses on investments in digital media and Internet applications. Mike is currently involved with </w:t>
      </w:r>
      <w:proofErr w:type="spellStart"/>
      <w:r w:rsidRPr="00350279">
        <w:t>HotelTonight</w:t>
      </w:r>
      <w:proofErr w:type="spellEnd"/>
      <w:r w:rsidRPr="00350279">
        <w:t xml:space="preserve">, J. Hilburn, </w:t>
      </w:r>
      <w:proofErr w:type="spellStart"/>
      <w:r w:rsidRPr="00350279">
        <w:t>KeyMe</w:t>
      </w:r>
      <w:proofErr w:type="spellEnd"/>
      <w:r w:rsidRPr="00350279">
        <w:t xml:space="preserve">, </w:t>
      </w:r>
      <w:proofErr w:type="spellStart"/>
      <w:r w:rsidRPr="00350279">
        <w:t>Kontagent</w:t>
      </w:r>
      <w:proofErr w:type="spellEnd"/>
      <w:r w:rsidRPr="00350279">
        <w:t xml:space="preserve">, </w:t>
      </w:r>
      <w:proofErr w:type="spellStart"/>
      <w:r w:rsidRPr="00350279">
        <w:t>SumAll</w:t>
      </w:r>
      <w:proofErr w:type="spellEnd"/>
      <w:r w:rsidRPr="00350279">
        <w:t xml:space="preserve">, and Viddy. Before Battery, he was Senior Director of Strategic Initiatives at Conductor, where he ran the early development of what is now the company's core product. The conductor is a portfolio company of </w:t>
      </w:r>
      <w:proofErr w:type="spellStart"/>
      <w:r w:rsidRPr="00350279">
        <w:t>FirstMark</w:t>
      </w:r>
      <w:proofErr w:type="spellEnd"/>
      <w:r w:rsidRPr="00350279">
        <w:t xml:space="preserve"> Capital (previously known as Pequot Ventures), where Mike worked as an Associate and assisted with the firm's investments in StubHub (acquired by eBay), </w:t>
      </w:r>
      <w:proofErr w:type="spellStart"/>
      <w:r w:rsidRPr="00350279">
        <w:t>Navic</w:t>
      </w:r>
      <w:proofErr w:type="spellEnd"/>
      <w:r w:rsidRPr="00350279">
        <w:t xml:space="preserve"> Networks (acquired by Microsoft), and </w:t>
      </w:r>
      <w:proofErr w:type="spellStart"/>
      <w:r w:rsidRPr="00350279">
        <w:t>Flarion</w:t>
      </w:r>
      <w:proofErr w:type="spellEnd"/>
      <w:r w:rsidRPr="00350279">
        <w:t xml:space="preserve"> Technologies (acquired by Qualcomm). He was also an Analyst at Merrill Lynch &amp; Co. in the Global Markets &amp; Investment Banking division. Mike Katz currently serves on the Board of Venture for America, a Manhattan-based nonprofit placing undergraduates with startups in cities traditionally underserved by technology investors. He has a BS from Georgetown University and an MBA from Columbia Business School.</w:t>
      </w:r>
    </w:p>
    <w:p w14:paraId="00EFCCF3" w14:textId="71551881" w:rsidR="00350279" w:rsidRDefault="00350279">
      <w:hyperlink r:id="rId6" w:history="1">
        <w:r w:rsidRPr="0074722F">
          <w:rPr>
            <w:rStyle w:val="Hyperlink"/>
          </w:rPr>
          <w:t>https://freeman.tulane.edu/lepage/studying-entrepreneurship/innovators-in-residence</w:t>
        </w:r>
      </w:hyperlink>
    </w:p>
    <w:p w14:paraId="0E15C071" w14:textId="77777777" w:rsidR="00350279" w:rsidRPr="00350279" w:rsidRDefault="00350279" w:rsidP="00350279">
      <w:pPr>
        <w:spacing w:line="240" w:lineRule="auto"/>
        <w:rPr>
          <w:b/>
          <w:bCs/>
        </w:rPr>
      </w:pPr>
      <w:r w:rsidRPr="00350279">
        <w:rPr>
          <w:b/>
          <w:bCs/>
        </w:rPr>
        <w:t>Mike Katz</w:t>
      </w:r>
    </w:p>
    <w:p w14:paraId="73846479" w14:textId="77777777" w:rsidR="00350279" w:rsidRPr="00350279" w:rsidRDefault="00350279" w:rsidP="00350279">
      <w:pPr>
        <w:spacing w:line="240" w:lineRule="auto"/>
        <w:rPr>
          <w:b/>
          <w:bCs/>
        </w:rPr>
      </w:pPr>
      <w:r w:rsidRPr="00350279">
        <w:rPr>
          <w:b/>
          <w:bCs/>
        </w:rPr>
        <w:t>Current Role</w:t>
      </w:r>
    </w:p>
    <w:p w14:paraId="390F635A" w14:textId="77777777" w:rsidR="00350279" w:rsidRPr="00350279" w:rsidRDefault="00350279" w:rsidP="00350279">
      <w:pPr>
        <w:numPr>
          <w:ilvl w:val="0"/>
          <w:numId w:val="1"/>
        </w:numPr>
        <w:spacing w:line="240" w:lineRule="auto"/>
      </w:pPr>
      <w:r w:rsidRPr="00350279">
        <w:t>Managing Director, Benson Capital Partners</w:t>
      </w:r>
    </w:p>
    <w:p w14:paraId="1E635508" w14:textId="77777777" w:rsidR="00350279" w:rsidRPr="00350279" w:rsidRDefault="00350279" w:rsidP="00350279">
      <w:pPr>
        <w:numPr>
          <w:ilvl w:val="0"/>
          <w:numId w:val="1"/>
        </w:numPr>
        <w:spacing w:line="240" w:lineRule="auto"/>
      </w:pPr>
      <w:r w:rsidRPr="00350279">
        <w:lastRenderedPageBreak/>
        <w:t xml:space="preserve">Investor/Founder at </w:t>
      </w:r>
      <w:proofErr w:type="spellStart"/>
      <w:r w:rsidRPr="00350279">
        <w:t>Tahoga</w:t>
      </w:r>
      <w:proofErr w:type="spellEnd"/>
      <w:r w:rsidRPr="00350279">
        <w:t xml:space="preserve"> LLC</w:t>
      </w:r>
    </w:p>
    <w:p w14:paraId="63C1C582" w14:textId="77777777" w:rsidR="00350279" w:rsidRPr="00350279" w:rsidRDefault="00350279" w:rsidP="00350279">
      <w:pPr>
        <w:spacing w:line="240" w:lineRule="auto"/>
        <w:rPr>
          <w:b/>
          <w:bCs/>
        </w:rPr>
      </w:pPr>
      <w:r w:rsidRPr="00350279">
        <w:rPr>
          <w:b/>
          <w:bCs/>
        </w:rPr>
        <w:t>Career Highlights</w:t>
      </w:r>
    </w:p>
    <w:p w14:paraId="1BC2EF82" w14:textId="77777777" w:rsidR="00350279" w:rsidRPr="00350279" w:rsidRDefault="00350279" w:rsidP="00350279">
      <w:pPr>
        <w:numPr>
          <w:ilvl w:val="0"/>
          <w:numId w:val="2"/>
        </w:numPr>
        <w:spacing w:line="240" w:lineRule="auto"/>
      </w:pPr>
      <w:r w:rsidRPr="00350279">
        <w:t>Technology investor with 15+ years of experience across all stages of company lifecycles</w:t>
      </w:r>
    </w:p>
    <w:p w14:paraId="206B1B8E" w14:textId="77777777" w:rsidR="00350279" w:rsidRPr="00350279" w:rsidRDefault="00350279" w:rsidP="00350279">
      <w:pPr>
        <w:numPr>
          <w:ilvl w:val="0"/>
          <w:numId w:val="2"/>
        </w:numPr>
        <w:spacing w:line="240" w:lineRule="auto"/>
      </w:pPr>
      <w:r w:rsidRPr="00350279">
        <w:t xml:space="preserve">Current and/or prior investments include StubHub, Magic Leap, 23andMe, </w:t>
      </w:r>
      <w:proofErr w:type="spellStart"/>
      <w:r w:rsidRPr="00350279">
        <w:t>KeyMe</w:t>
      </w:r>
      <w:proofErr w:type="spellEnd"/>
      <w:r w:rsidRPr="00350279">
        <w:t>, Dollar Shave Club, and ~30 others</w:t>
      </w:r>
    </w:p>
    <w:p w14:paraId="480CDB72" w14:textId="77777777" w:rsidR="00350279" w:rsidRPr="00350279" w:rsidRDefault="00350279" w:rsidP="00350279">
      <w:pPr>
        <w:spacing w:line="240" w:lineRule="auto"/>
        <w:rPr>
          <w:b/>
          <w:bCs/>
        </w:rPr>
      </w:pPr>
      <w:r w:rsidRPr="00350279">
        <w:rPr>
          <w:b/>
          <w:bCs/>
        </w:rPr>
        <w:t>Companies</w:t>
      </w:r>
    </w:p>
    <w:p w14:paraId="304B7B7B" w14:textId="77777777" w:rsidR="00350279" w:rsidRPr="00350279" w:rsidRDefault="00350279" w:rsidP="00350279">
      <w:pPr>
        <w:numPr>
          <w:ilvl w:val="0"/>
          <w:numId w:val="3"/>
        </w:numPr>
        <w:spacing w:line="240" w:lineRule="auto"/>
      </w:pPr>
      <w:r w:rsidRPr="00350279">
        <w:t>Naspers Ventures</w:t>
      </w:r>
    </w:p>
    <w:p w14:paraId="5ACCFA12" w14:textId="77777777" w:rsidR="00350279" w:rsidRPr="00350279" w:rsidRDefault="00350279" w:rsidP="00350279">
      <w:pPr>
        <w:numPr>
          <w:ilvl w:val="0"/>
          <w:numId w:val="3"/>
        </w:numPr>
        <w:spacing w:line="240" w:lineRule="auto"/>
      </w:pPr>
      <w:r w:rsidRPr="00350279">
        <w:t>Alibaba Group</w:t>
      </w:r>
    </w:p>
    <w:p w14:paraId="04A25CF5" w14:textId="77777777" w:rsidR="00350279" w:rsidRPr="00350279" w:rsidRDefault="00350279" w:rsidP="00350279">
      <w:pPr>
        <w:numPr>
          <w:ilvl w:val="0"/>
          <w:numId w:val="3"/>
        </w:numPr>
        <w:spacing w:line="240" w:lineRule="auto"/>
      </w:pPr>
      <w:r w:rsidRPr="00350279">
        <w:t>Battery Ventures</w:t>
      </w:r>
    </w:p>
    <w:p w14:paraId="63D4E35E" w14:textId="77777777" w:rsidR="00350279" w:rsidRPr="00350279" w:rsidRDefault="00350279" w:rsidP="00350279">
      <w:pPr>
        <w:numPr>
          <w:ilvl w:val="0"/>
          <w:numId w:val="3"/>
        </w:numPr>
        <w:spacing w:line="240" w:lineRule="auto"/>
      </w:pPr>
      <w:r w:rsidRPr="00350279">
        <w:t>Conductor, Inc.</w:t>
      </w:r>
    </w:p>
    <w:p w14:paraId="7923681C" w14:textId="77777777" w:rsidR="00350279" w:rsidRPr="00350279" w:rsidRDefault="00350279" w:rsidP="00350279">
      <w:pPr>
        <w:numPr>
          <w:ilvl w:val="0"/>
          <w:numId w:val="3"/>
        </w:numPr>
        <w:spacing w:line="240" w:lineRule="auto"/>
      </w:pPr>
      <w:r w:rsidRPr="00350279">
        <w:t>Pequot Ventures</w:t>
      </w:r>
    </w:p>
    <w:p w14:paraId="5E5DE7A4" w14:textId="77777777" w:rsidR="00350279" w:rsidRPr="00350279" w:rsidRDefault="00350279" w:rsidP="00350279">
      <w:pPr>
        <w:numPr>
          <w:ilvl w:val="0"/>
          <w:numId w:val="3"/>
        </w:numPr>
        <w:spacing w:line="240" w:lineRule="auto"/>
      </w:pPr>
      <w:r w:rsidRPr="00350279">
        <w:t>Merrill Lynch &amp; Co.</w:t>
      </w:r>
    </w:p>
    <w:p w14:paraId="538C66F4" w14:textId="77777777" w:rsidR="00350279" w:rsidRPr="00350279" w:rsidRDefault="00350279" w:rsidP="00350279">
      <w:pPr>
        <w:spacing w:line="240" w:lineRule="auto"/>
        <w:rPr>
          <w:b/>
          <w:bCs/>
        </w:rPr>
      </w:pPr>
      <w:r w:rsidRPr="00350279">
        <w:rPr>
          <w:b/>
          <w:bCs/>
        </w:rPr>
        <w:t>Education</w:t>
      </w:r>
    </w:p>
    <w:p w14:paraId="4C567974" w14:textId="77777777" w:rsidR="00350279" w:rsidRPr="00350279" w:rsidRDefault="00350279" w:rsidP="00350279">
      <w:pPr>
        <w:numPr>
          <w:ilvl w:val="0"/>
          <w:numId w:val="4"/>
        </w:numPr>
        <w:spacing w:line="240" w:lineRule="auto"/>
      </w:pPr>
      <w:r w:rsidRPr="00350279">
        <w:t>BS, Georgetown University</w:t>
      </w:r>
    </w:p>
    <w:p w14:paraId="2C7E36AD" w14:textId="77777777" w:rsidR="00350279" w:rsidRPr="00350279" w:rsidRDefault="00350279" w:rsidP="00350279">
      <w:pPr>
        <w:numPr>
          <w:ilvl w:val="0"/>
          <w:numId w:val="4"/>
        </w:numPr>
        <w:spacing w:line="240" w:lineRule="auto"/>
      </w:pPr>
      <w:r w:rsidRPr="00350279">
        <w:t>MBA, Columbia University</w:t>
      </w:r>
    </w:p>
    <w:p w14:paraId="3ED8F4F1" w14:textId="77777777" w:rsidR="00350279" w:rsidRDefault="00350279"/>
    <w:sectPr w:rsidR="0035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D85"/>
    <w:multiLevelType w:val="multilevel"/>
    <w:tmpl w:val="922E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23003"/>
    <w:multiLevelType w:val="multilevel"/>
    <w:tmpl w:val="4FA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5434EB"/>
    <w:multiLevelType w:val="multilevel"/>
    <w:tmpl w:val="B0B6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1A231A"/>
    <w:multiLevelType w:val="multilevel"/>
    <w:tmpl w:val="9F66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30575">
    <w:abstractNumId w:val="1"/>
  </w:num>
  <w:num w:numId="2" w16cid:durableId="1418558069">
    <w:abstractNumId w:val="0"/>
  </w:num>
  <w:num w:numId="3" w16cid:durableId="746656370">
    <w:abstractNumId w:val="2"/>
  </w:num>
  <w:num w:numId="4" w16cid:durableId="2141678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79"/>
    <w:rsid w:val="00350279"/>
    <w:rsid w:val="005E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0DF4E"/>
  <w15:chartTrackingRefBased/>
  <w15:docId w15:val="{F4D0D369-F85C-4A76-95AE-EA645D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279"/>
    <w:rPr>
      <w:rFonts w:eastAsiaTheme="majorEastAsia" w:cstheme="majorBidi"/>
      <w:color w:val="272727" w:themeColor="text1" w:themeTint="D8"/>
    </w:rPr>
  </w:style>
  <w:style w:type="paragraph" w:styleId="Title">
    <w:name w:val="Title"/>
    <w:basedOn w:val="Normal"/>
    <w:next w:val="Normal"/>
    <w:link w:val="TitleChar"/>
    <w:uiPriority w:val="10"/>
    <w:qFormat/>
    <w:rsid w:val="0035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279"/>
    <w:pPr>
      <w:spacing w:before="160"/>
      <w:jc w:val="center"/>
    </w:pPr>
    <w:rPr>
      <w:i/>
      <w:iCs/>
      <w:color w:val="404040" w:themeColor="text1" w:themeTint="BF"/>
    </w:rPr>
  </w:style>
  <w:style w:type="character" w:customStyle="1" w:styleId="QuoteChar">
    <w:name w:val="Quote Char"/>
    <w:basedOn w:val="DefaultParagraphFont"/>
    <w:link w:val="Quote"/>
    <w:uiPriority w:val="29"/>
    <w:rsid w:val="00350279"/>
    <w:rPr>
      <w:i/>
      <w:iCs/>
      <w:color w:val="404040" w:themeColor="text1" w:themeTint="BF"/>
    </w:rPr>
  </w:style>
  <w:style w:type="paragraph" w:styleId="ListParagraph">
    <w:name w:val="List Paragraph"/>
    <w:basedOn w:val="Normal"/>
    <w:uiPriority w:val="34"/>
    <w:qFormat/>
    <w:rsid w:val="00350279"/>
    <w:pPr>
      <w:ind w:left="720"/>
      <w:contextualSpacing/>
    </w:pPr>
  </w:style>
  <w:style w:type="character" w:styleId="IntenseEmphasis">
    <w:name w:val="Intense Emphasis"/>
    <w:basedOn w:val="DefaultParagraphFont"/>
    <w:uiPriority w:val="21"/>
    <w:qFormat/>
    <w:rsid w:val="00350279"/>
    <w:rPr>
      <w:i/>
      <w:iCs/>
      <w:color w:val="0F4761" w:themeColor="accent1" w:themeShade="BF"/>
    </w:rPr>
  </w:style>
  <w:style w:type="paragraph" w:styleId="IntenseQuote">
    <w:name w:val="Intense Quote"/>
    <w:basedOn w:val="Normal"/>
    <w:next w:val="Normal"/>
    <w:link w:val="IntenseQuoteChar"/>
    <w:uiPriority w:val="30"/>
    <w:qFormat/>
    <w:rsid w:val="00350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279"/>
    <w:rPr>
      <w:i/>
      <w:iCs/>
      <w:color w:val="0F4761" w:themeColor="accent1" w:themeShade="BF"/>
    </w:rPr>
  </w:style>
  <w:style w:type="character" w:styleId="IntenseReference">
    <w:name w:val="Intense Reference"/>
    <w:basedOn w:val="DefaultParagraphFont"/>
    <w:uiPriority w:val="32"/>
    <w:qFormat/>
    <w:rsid w:val="00350279"/>
    <w:rPr>
      <w:b/>
      <w:bCs/>
      <w:smallCaps/>
      <w:color w:val="0F4761" w:themeColor="accent1" w:themeShade="BF"/>
      <w:spacing w:val="5"/>
    </w:rPr>
  </w:style>
  <w:style w:type="character" w:styleId="Hyperlink">
    <w:name w:val="Hyperlink"/>
    <w:basedOn w:val="DefaultParagraphFont"/>
    <w:uiPriority w:val="99"/>
    <w:unhideWhenUsed/>
    <w:rsid w:val="00350279"/>
    <w:rPr>
      <w:color w:val="467886" w:themeColor="hyperlink"/>
      <w:u w:val="single"/>
    </w:rPr>
  </w:style>
  <w:style w:type="character" w:styleId="UnresolvedMention">
    <w:name w:val="Unresolved Mention"/>
    <w:basedOn w:val="DefaultParagraphFont"/>
    <w:uiPriority w:val="99"/>
    <w:semiHidden/>
    <w:unhideWhenUsed/>
    <w:rsid w:val="0035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57866">
      <w:bodyDiv w:val="1"/>
      <w:marLeft w:val="0"/>
      <w:marRight w:val="0"/>
      <w:marTop w:val="0"/>
      <w:marBottom w:val="0"/>
      <w:divBdr>
        <w:top w:val="none" w:sz="0" w:space="0" w:color="auto"/>
        <w:left w:val="none" w:sz="0" w:space="0" w:color="auto"/>
        <w:bottom w:val="none" w:sz="0" w:space="0" w:color="auto"/>
        <w:right w:val="none" w:sz="0" w:space="0" w:color="auto"/>
      </w:divBdr>
    </w:div>
    <w:div w:id="547569809">
      <w:bodyDiv w:val="1"/>
      <w:marLeft w:val="0"/>
      <w:marRight w:val="0"/>
      <w:marTop w:val="0"/>
      <w:marBottom w:val="0"/>
      <w:divBdr>
        <w:top w:val="none" w:sz="0" w:space="0" w:color="auto"/>
        <w:left w:val="none" w:sz="0" w:space="0" w:color="auto"/>
        <w:bottom w:val="none" w:sz="0" w:space="0" w:color="auto"/>
        <w:right w:val="none" w:sz="0" w:space="0" w:color="auto"/>
      </w:divBdr>
    </w:div>
    <w:div w:id="93992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eeman.tulane.edu/lepage/studying-entrepreneurship/innovators-in-residence" TargetMode="External"/><Relationship Id="rId11" Type="http://schemas.openxmlformats.org/officeDocument/2006/relationships/customXml" Target="../customXml/item3.xml"/><Relationship Id="rId5" Type="http://schemas.openxmlformats.org/officeDocument/2006/relationships/hyperlink" Target="https://pitchbook.com/profiles/person/13791-79P#overview"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681085AEDAB47802A2A32146AE8CD" ma:contentTypeVersion="3" ma:contentTypeDescription="Create a new document." ma:contentTypeScope="" ma:versionID="a59355484d5188a8a9d2eb66118dafe3">
  <xsd:schema xmlns:xsd="http://www.w3.org/2001/XMLSchema" xmlns:xs="http://www.w3.org/2001/XMLSchema" xmlns:p="http://schemas.microsoft.com/office/2006/metadata/properties" xmlns:ns2="114c8c69-a6a9-4fe7-9764-66e6c2e9d816" targetNamespace="http://schemas.microsoft.com/office/2006/metadata/properties" ma:root="true" ma:fieldsID="284c2f934d7ab71b30401d9aaa3ec91f" ns2:_="">
    <xsd:import namespace="114c8c69-a6a9-4fe7-9764-66e6c2e9d8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8c69-a6a9-4fe7-9764-66e6c2e9d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E9D0F-4ECA-4EF2-BF4A-4AC21FBDA7BA}"/>
</file>

<file path=customXml/itemProps2.xml><?xml version="1.0" encoding="utf-8"?>
<ds:datastoreItem xmlns:ds="http://schemas.openxmlformats.org/officeDocument/2006/customXml" ds:itemID="{4871BB39-6E23-4697-B560-CDE99B0C8DCF}"/>
</file>

<file path=customXml/itemProps3.xml><?xml version="1.0" encoding="utf-8"?>
<ds:datastoreItem xmlns:ds="http://schemas.openxmlformats.org/officeDocument/2006/customXml" ds:itemID="{ABB3C418-A6DD-449F-8972-9F8B0132E5B1}"/>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2490</Characters>
  <Application>Microsoft Office Word</Application>
  <DocSecurity>0</DocSecurity>
  <Lines>50</Lines>
  <Paragraphs>24</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Blanchard</dc:creator>
  <cp:keywords/>
  <dc:description/>
  <cp:lastModifiedBy>Tiffany Blanchard</cp:lastModifiedBy>
  <cp:revision>1</cp:revision>
  <dcterms:created xsi:type="dcterms:W3CDTF">2025-05-19T17:59:00Z</dcterms:created>
  <dcterms:modified xsi:type="dcterms:W3CDTF">2025-05-19T18:02:00Z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deedf00c-694a-4350-a384-c7c35d932131</vt:lpwstr>
  </property>
  <property fmtid="{D5CDD505-2E9C-101B-9397-08002B2CF9AE}" pid="3" name="ContentTypeId">
    <vt:lpwstr>0x0101005BC681085AEDAB47802A2A32146AE8CD</vt:lpwstr>
  </property>
</Properties>
</file>