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2A17" w14:textId="77777777" w:rsidR="007163C0" w:rsidRPr="0076230E" w:rsidRDefault="0066635A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242A9ED5" wp14:editId="121C0921">
            <wp:simplePos x="0" y="0"/>
            <wp:positionH relativeFrom="column">
              <wp:posOffset>-871220</wp:posOffset>
            </wp:positionH>
            <wp:positionV relativeFrom="paragraph">
              <wp:posOffset>0</wp:posOffset>
            </wp:positionV>
            <wp:extent cx="7543800" cy="106680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6EFDC" wp14:editId="317C9F98">
                <wp:simplePos x="0" y="0"/>
                <wp:positionH relativeFrom="column">
                  <wp:posOffset>-461645</wp:posOffset>
                </wp:positionH>
                <wp:positionV relativeFrom="paragraph">
                  <wp:posOffset>1367155</wp:posOffset>
                </wp:positionV>
                <wp:extent cx="6467475" cy="80391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03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85686" w14:textId="77777777" w:rsidR="00E17414" w:rsidRPr="00930DDA" w:rsidRDefault="00E17414" w:rsidP="00930DDA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930DDA"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</w:p>
                          <w:p w14:paraId="3B7C2D6B" w14:textId="77777777" w:rsidR="001616C3" w:rsidRPr="001616C3" w:rsidRDefault="001616C3" w:rsidP="001616C3">
                            <w:pPr>
                              <w:spacing w:after="240" w:line="336" w:lineRule="auto"/>
                              <w:ind w:right="2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16C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ManpowerGroup w Polsce</w:t>
                            </w:r>
                            <w:r w:rsidRPr="001616C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ManpowerGroup, światowy lider innowacyjnych rozwiązań dla rynku pracy, od 2001 r. wspiera firmy i kandydatów w Polsce. Organizacja posiada blisko 70 agencji i jest obecna w 44 miastach w całym kraju. ManpowerGroup oferuje unikalne rozwiązania dla firm i kandydatów poprzez</w:t>
                            </w:r>
                            <w:r w:rsidR="00E56B05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marki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: </w:t>
                            </w:r>
                            <w:r w:rsidR="0018539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Talent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Solutions, Manpower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vertAlign w:val="superscript"/>
                                <w:lang w:val="pl-PL"/>
                              </w:rPr>
                              <w:t>®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i Experis™. Usługi w Polsce obejmują pracę tymczasową, rekrutację stałą i badanie kompetencji pracowników, zatrudnienie zewnętrzne, outsourcing procesów, doradztwo personalne, zarządzanie karierą i outplacement. </w:t>
                            </w:r>
                          </w:p>
                          <w:p w14:paraId="25E73A70" w14:textId="77777777" w:rsidR="001616C3" w:rsidRPr="001616C3" w:rsidRDefault="001616C3" w:rsidP="001616C3">
                            <w:pPr>
                              <w:spacing w:after="240" w:line="336" w:lineRule="auto"/>
                              <w:ind w:right="2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Więcej o ManpowerGroup w Polsce na stronie </w:t>
                            </w:r>
                            <w:hyperlink r:id="rId5" w:history="1">
                              <w:r w:rsidRPr="001616C3">
                                <w:rPr>
                                  <w:rStyle w:val="Hipercze"/>
                                  <w:rFonts w:ascii="Arial" w:hAnsi="Arial" w:cs="Arial"/>
                                  <w:sz w:val="24"/>
                                  <w:szCs w:val="24"/>
                                  <w:lang w:val="pl-PL"/>
                                </w:rPr>
                                <w:t>www.manpowergroup.pl</w:t>
                              </w:r>
                            </w:hyperlink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. </w:t>
                            </w:r>
                          </w:p>
                          <w:p w14:paraId="32B9A8FD" w14:textId="6A28BE8E" w:rsidR="00024AD7" w:rsidRDefault="001616C3" w:rsidP="001616C3">
                            <w:pPr>
                              <w:spacing w:after="240" w:line="336" w:lineRule="auto"/>
                              <w:ind w:right="2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16C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O ManpowerGroup</w:t>
                            </w:r>
                            <w:r w:rsidRPr="001616C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br/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ManpowerGroup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vertAlign w:val="superscript"/>
                                <w:lang w:val="pl-PL"/>
                              </w:rPr>
                              <w:t>®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(NYSE: MAN) to wiodąca spółka oferująca rozwiązania w zakresie zatrudniania pracowników na całym świecie, które pomaga</w:t>
                            </w:r>
                            <w:r w:rsidR="0018539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ją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organizacjom przekształcać się w szybko zmieniającym się świecie pracy dzięki odnajdywaniu, ocenianiu, rozwijaniu </w:t>
                            </w:r>
                            <w:r w:rsidR="00E60665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talentów 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i zarządzaniu </w:t>
                            </w:r>
                            <w:r w:rsidR="00E60665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nimi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. Nasze specjalistyczne marki (Manpower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vertAlign w:val="superscript"/>
                                <w:lang w:val="pl-PL"/>
                              </w:rPr>
                              <w:t>®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, Experis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vertAlign w:val="superscript"/>
                                <w:lang w:val="pl-PL"/>
                              </w:rPr>
                              <w:t>®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, </w:t>
                            </w:r>
                            <w:r w:rsidR="00185396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Talent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Solutions) od niemal 70 lat tworzą znacznie większą wartość dla naszych kandydatów i klientów spośród 80 krajów i terytoriów. 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Firma ManpowerGroup jest doceniana za różnorodność – jest przyjaznym miejscem do pracy dla wszystkich bez względu na płeć i osób z niepełnosprawnościami</w:t>
                            </w:r>
                            <w:r w:rsidR="005F2938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.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W 202</w:t>
                            </w:r>
                            <w:r w:rsidR="0073304E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5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roku firma ManpowerGroup po raz </w:t>
                            </w:r>
                            <w:r w:rsidR="0073304E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szesnasty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została uznana za jedną z najbardziej etycznych firm na świecie. To potwierdza pozycję </w:t>
                            </w:r>
                            <w:r w:rsid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organizacji, która cieszy się największym zaufaniem w branży i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dostarcza rozwiąza</w:t>
                            </w:r>
                            <w:r w:rsid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nia</w:t>
                            </w:r>
                            <w:r w:rsidR="00372E41" w:rsidRPr="00372E41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>, które pozwalają klientom i kandydatom odnieść sukces w zmieniającym się świecie pracy.</w:t>
                            </w: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  <w:p w14:paraId="1794C4A2" w14:textId="77777777" w:rsidR="001616C3" w:rsidRPr="001616C3" w:rsidRDefault="001616C3" w:rsidP="001616C3">
                            <w:pPr>
                              <w:spacing w:after="240" w:line="336" w:lineRule="auto"/>
                              <w:ind w:right="27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1616C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lang w:val="pl-PL"/>
                              </w:rPr>
                              <w:t xml:space="preserve">Więcej informacji o tym, jak ManpowerGroup™ pomaga wzmocnić przyszłość pracy, można znaleźć na stronie: </w:t>
                            </w:r>
                            <w:hyperlink r:id="rId6" w:history="1">
                              <w:r w:rsidRPr="00E56B05">
                                <w:rPr>
                                  <w:rStyle w:val="Hipercze"/>
                                  <w:rFonts w:ascii="Arial" w:hAnsi="Arial" w:cs="Arial"/>
                                  <w:sz w:val="24"/>
                                  <w:szCs w:val="24"/>
                                  <w:lang w:val="pl-PL"/>
                                </w:rPr>
                                <w:t>www.manpowergroup.com.</w:t>
                              </w:r>
                            </w:hyperlink>
                          </w:p>
                          <w:p w14:paraId="414842B5" w14:textId="77777777" w:rsidR="00E17414" w:rsidRPr="00577CF6" w:rsidRDefault="00E17414">
                            <w:pPr>
                              <w:rPr>
                                <w:rFonts w:ascii="Arial" w:hAnsi="Arial" w:cs="Arial"/>
                                <w:color w:val="1F497D" w:themeColor="text2"/>
                                <w:sz w:val="24"/>
                                <w:szCs w:val="24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6EF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35pt;margin-top:107.65pt;width:509.25pt;height:6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" stroked="f">
                <v:textbox>
                  <w:txbxContent>
                    <w:p w14:paraId="39D85686" w14:textId="77777777" w:rsidR="00E17414" w:rsidRPr="00930DDA" w:rsidRDefault="00E17414" w:rsidP="00930DDA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  <w:lang w:val="pl-PL"/>
                        </w:rPr>
                      </w:pPr>
                      <w:r w:rsidRPr="00930DDA"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  <w:lang w:val="pl-PL"/>
                        </w:rPr>
                        <w:br/>
                      </w:r>
                    </w:p>
                    <w:p w14:paraId="3B7C2D6B" w14:textId="77777777" w:rsidR="001616C3" w:rsidRPr="001616C3" w:rsidRDefault="001616C3" w:rsidP="001616C3">
                      <w:pPr>
                        <w:spacing w:after="240" w:line="336" w:lineRule="auto"/>
                        <w:ind w:right="27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</w:pPr>
                      <w:r w:rsidRPr="001616C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pl-PL"/>
                        </w:rPr>
                        <w:t>ManpowerGroup w Polsce</w:t>
                      </w:r>
                      <w:r w:rsidRPr="001616C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ManpowerGroup, światowy lider innowacyjnych rozwiązań dla rynku pracy, od 2001 r. wspiera firmy i kandydatów w Polsce. Organizacja posiada blisko 70 agencji i jest obecna w 44 miastach w całym kraju. ManpowerGroup oferuje unikalne rozwiązania dla firm i kandydatów poprzez</w:t>
                      </w:r>
                      <w:r w:rsidR="00E56B05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marki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: </w:t>
                      </w:r>
                      <w:r w:rsidR="0018539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Talent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Solutions, Manpower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vertAlign w:val="superscript"/>
                          <w:lang w:val="pl-PL"/>
                        </w:rPr>
                        <w:t>®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i Experis™. Usługi w Polsce obejmują pracę tymczasową, rekrutację stałą i badanie kompetencji pracowników, zatrudnienie zewnętrzne, outsourcing procesów, doradztwo personalne, zarządzanie karierą i outplacement. </w:t>
                      </w:r>
                    </w:p>
                    <w:p w14:paraId="25E73A70" w14:textId="77777777" w:rsidR="001616C3" w:rsidRPr="001616C3" w:rsidRDefault="001616C3" w:rsidP="001616C3">
                      <w:pPr>
                        <w:spacing w:after="240" w:line="336" w:lineRule="auto"/>
                        <w:ind w:right="27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</w:pP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Więcej o ManpowerGroup w Polsce na stronie </w:t>
                      </w:r>
                      <w:hyperlink r:id="rId7" w:history="1">
                        <w:r w:rsidRPr="001616C3">
                          <w:rPr>
                            <w:rStyle w:val="Hipercze"/>
                            <w:rFonts w:ascii="Arial" w:hAnsi="Arial" w:cs="Arial"/>
                            <w:sz w:val="24"/>
                            <w:szCs w:val="24"/>
                            <w:lang w:val="pl-PL"/>
                          </w:rPr>
                          <w:t>www.manpowergroup.pl</w:t>
                        </w:r>
                      </w:hyperlink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. </w:t>
                      </w:r>
                    </w:p>
                    <w:p w14:paraId="32B9A8FD" w14:textId="6A28BE8E" w:rsidR="00024AD7" w:rsidRDefault="001616C3" w:rsidP="001616C3">
                      <w:pPr>
                        <w:spacing w:after="240" w:line="336" w:lineRule="auto"/>
                        <w:ind w:right="27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</w:pPr>
                      <w:r w:rsidRPr="001616C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pl-PL"/>
                        </w:rPr>
                        <w:t>O ManpowerGroup</w:t>
                      </w:r>
                      <w:r w:rsidRPr="001616C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lang w:val="pl-PL"/>
                        </w:rPr>
                        <w:br/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ManpowerGroup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vertAlign w:val="superscript"/>
                          <w:lang w:val="pl-PL"/>
                        </w:rPr>
                        <w:t>®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(NYSE: MAN) to wiodąca spółka oferująca rozwiązania w zakresie zatrudniania pracowników na całym świecie, które pomaga</w:t>
                      </w:r>
                      <w:r w:rsidR="0018539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ją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organizacjom przekształcać się w szybko zmieniającym się świecie pracy dzięki odnajdywaniu, ocenianiu, rozwijaniu </w:t>
                      </w:r>
                      <w:r w:rsidR="00E60665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talentów 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i zarządzaniu </w:t>
                      </w:r>
                      <w:r w:rsidR="00E60665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nimi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. Nasze specjalistyczne marki (Manpower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vertAlign w:val="superscript"/>
                          <w:lang w:val="pl-PL"/>
                        </w:rPr>
                        <w:t>®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, Experis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vertAlign w:val="superscript"/>
                          <w:lang w:val="pl-PL"/>
                        </w:rPr>
                        <w:t>®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, </w:t>
                      </w:r>
                      <w:r w:rsidR="00185396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Talent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Solutions) od niemal 70 lat tworzą znacznie większą wartość dla naszych kandydatów i klientów spośród 80 krajów i terytoriów. 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Firma ManpowerGroup jest doceniana za różnorodność – jest przyjaznym miejscem do pracy dla wszystkich bez względu na płeć i osób z niepełnosprawnościami</w:t>
                      </w:r>
                      <w:r w:rsidR="005F29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.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W 202</w:t>
                      </w:r>
                      <w:r w:rsidR="0073304E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5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roku firma ManpowerGroup po raz </w:t>
                      </w:r>
                      <w:r w:rsidR="0073304E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szesnasty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została uznana za jedną z najbardziej etycznych firm na świecie. To potwierdza pozycję </w:t>
                      </w:r>
                      <w:r w:rsid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organizacji, która cieszy się największym zaufaniem w branży i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dostarcza rozwiąza</w:t>
                      </w:r>
                      <w:r w:rsid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nia</w:t>
                      </w:r>
                      <w:r w:rsidR="00372E41" w:rsidRPr="00372E4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>, które pozwalają klientom i kandydatom odnieść sukces w zmieniającym się świecie pracy.</w:t>
                      </w: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  <w:p w14:paraId="1794C4A2" w14:textId="77777777" w:rsidR="001616C3" w:rsidRPr="001616C3" w:rsidRDefault="001616C3" w:rsidP="001616C3">
                      <w:pPr>
                        <w:spacing w:after="240" w:line="336" w:lineRule="auto"/>
                        <w:ind w:right="27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</w:pPr>
                      <w:r w:rsidRPr="001616C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lang w:val="pl-PL"/>
                        </w:rPr>
                        <w:t xml:space="preserve">Więcej informacji o tym, jak ManpowerGroup™ pomaga wzmocnić przyszłość pracy, można znaleźć na stronie: </w:t>
                      </w:r>
                      <w:hyperlink r:id="rId8" w:history="1">
                        <w:r w:rsidRPr="00E56B05">
                          <w:rPr>
                            <w:rStyle w:val="Hipercze"/>
                            <w:rFonts w:ascii="Arial" w:hAnsi="Arial" w:cs="Arial"/>
                            <w:sz w:val="24"/>
                            <w:szCs w:val="24"/>
                            <w:lang w:val="pl-PL"/>
                          </w:rPr>
                          <w:t>www.manpowergroup.com.</w:t>
                        </w:r>
                      </w:hyperlink>
                    </w:p>
                    <w:p w14:paraId="414842B5" w14:textId="77777777" w:rsidR="00E17414" w:rsidRPr="00577CF6" w:rsidRDefault="00E17414">
                      <w:pPr>
                        <w:rPr>
                          <w:rFonts w:ascii="Arial" w:hAnsi="Arial" w:cs="Arial"/>
                          <w:color w:val="1F497D" w:themeColor="text2"/>
                          <w:sz w:val="24"/>
                          <w:szCs w:val="24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163C0" w:rsidRPr="0076230E" w:rsidSect="0066635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0MrYwM7U0MTcwtjBW0lEKTi0uzszPAykwrAUAOXtTlCwAAAA="/>
  </w:docVars>
  <w:rsids>
    <w:rsidRoot w:val="00776B6A"/>
    <w:rsid w:val="00024AD7"/>
    <w:rsid w:val="0014207C"/>
    <w:rsid w:val="001616C3"/>
    <w:rsid w:val="00185396"/>
    <w:rsid w:val="00363EF4"/>
    <w:rsid w:val="003671C8"/>
    <w:rsid w:val="00372E41"/>
    <w:rsid w:val="003765DD"/>
    <w:rsid w:val="003E3245"/>
    <w:rsid w:val="005579AD"/>
    <w:rsid w:val="005612F5"/>
    <w:rsid w:val="00577CF6"/>
    <w:rsid w:val="005F2938"/>
    <w:rsid w:val="0066635A"/>
    <w:rsid w:val="006F7A22"/>
    <w:rsid w:val="007163C0"/>
    <w:rsid w:val="0073304E"/>
    <w:rsid w:val="0076230E"/>
    <w:rsid w:val="00776B6A"/>
    <w:rsid w:val="008C468D"/>
    <w:rsid w:val="00930DDA"/>
    <w:rsid w:val="00C1262D"/>
    <w:rsid w:val="00C265A6"/>
    <w:rsid w:val="00C35729"/>
    <w:rsid w:val="00DE2229"/>
    <w:rsid w:val="00DF21D1"/>
    <w:rsid w:val="00E17414"/>
    <w:rsid w:val="00E237B3"/>
    <w:rsid w:val="00E56B05"/>
    <w:rsid w:val="00E60665"/>
    <w:rsid w:val="00E96A4F"/>
    <w:rsid w:val="00F01C8F"/>
    <w:rsid w:val="00F8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64AC1A4"/>
  <w15:docId w15:val="{F9A417C0-AA21-4CCE-9045-53691264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21D1"/>
    <w:pPr>
      <w:spacing w:after="120"/>
    </w:pPr>
    <w:rPr>
      <w:rFonts w:ascii="Verdana" w:hAnsi="Verdana" w:cs="Verdana"/>
      <w:sz w:val="22"/>
      <w:szCs w:val="22"/>
      <w:lang w:val="en-GB" w:eastAsia="en-US"/>
    </w:rPr>
  </w:style>
  <w:style w:type="paragraph" w:styleId="Nagwek1">
    <w:name w:val="heading 1"/>
    <w:aliases w:val="Outline1,H1,k1,Heading 1 Char Char,Outline1 Char Char,H1 Char Char,k1 Char Char,Section Heading,Subhead A,Main Section,Heading A-1,1,section,chapter,Section,Section1,Section2,Section11,tchead,h1,Part Heading,Logica LevelSeas,Part,Titre 1 Car"/>
    <w:basedOn w:val="Normalny"/>
    <w:next w:val="Normalny"/>
    <w:link w:val="Nagwek1Znak"/>
    <w:uiPriority w:val="99"/>
    <w:qFormat/>
    <w:rsid w:val="00DF21D1"/>
    <w:pPr>
      <w:keepNext/>
      <w:pageBreakBefore/>
      <w:tabs>
        <w:tab w:val="num" w:pos="7230"/>
      </w:tabs>
      <w:spacing w:after="240"/>
      <w:ind w:left="7230" w:hanging="851"/>
      <w:jc w:val="center"/>
      <w:outlineLvl w:val="0"/>
    </w:pPr>
    <w:rPr>
      <w:b/>
      <w:bCs/>
      <w:caps/>
      <w:color w:val="1F497D"/>
      <w:sz w:val="32"/>
      <w:szCs w:val="32"/>
    </w:rPr>
  </w:style>
  <w:style w:type="paragraph" w:styleId="Nagwek2">
    <w:name w:val="heading 2"/>
    <w:aliases w:val="Outline2,H2,h2,2,l2,list + change bar,k2,(Alt-2),Chapter Title,sub-sect,section header,sub-sect1,22,sub-sect2,23,sub-sect3,24,sub-sect4,25,Subhead B,sub-sect5,(1.1,1.2,1.3 etc),21,no section,Heaidng 2,Titre 2,Level 2,Subsect heading,Major1"/>
    <w:basedOn w:val="Nagwek1"/>
    <w:next w:val="Normalny"/>
    <w:link w:val="Nagwek2Znak"/>
    <w:uiPriority w:val="99"/>
    <w:qFormat/>
    <w:rsid w:val="00DF21D1"/>
    <w:pPr>
      <w:pageBreakBefore w:val="0"/>
      <w:numPr>
        <w:ilvl w:val="1"/>
      </w:numPr>
      <w:tabs>
        <w:tab w:val="num" w:pos="7230"/>
      </w:tabs>
      <w:spacing w:before="120" w:after="120"/>
      <w:ind w:left="7230" w:hanging="851"/>
      <w:jc w:val="left"/>
      <w:outlineLvl w:val="1"/>
    </w:pPr>
    <w:rPr>
      <w:caps w:val="0"/>
      <w:smallCaps/>
      <w:sz w:val="28"/>
      <w:szCs w:val="28"/>
    </w:rPr>
  </w:style>
  <w:style w:type="paragraph" w:styleId="Nagwek3">
    <w:name w:val="heading 3"/>
    <w:aliases w:val="Outline3,H3,h3,3,k3,Subhead C,sub-sub,subsect,sub section header,31,sub-sub1,32,sub-sub2,311,sub-sub11,h31,h32,h33,33,h34,34,h35,35,sub-sub3,sub-sub4,Minor,Headline,Lev 3,Sub-Section Heading,Level 3,Sub-subsect heading,3m,Head 3,1.2.3."/>
    <w:basedOn w:val="Nagwek2"/>
    <w:next w:val="Normalny"/>
    <w:link w:val="Nagwek3Znak"/>
    <w:uiPriority w:val="99"/>
    <w:qFormat/>
    <w:rsid w:val="00DF21D1"/>
    <w:pPr>
      <w:numPr>
        <w:ilvl w:val="2"/>
      </w:numPr>
      <w:tabs>
        <w:tab w:val="num" w:pos="7230"/>
      </w:tabs>
      <w:spacing w:before="60"/>
      <w:ind w:left="7230" w:hanging="851"/>
      <w:outlineLvl w:val="2"/>
    </w:pPr>
    <w:rPr>
      <w:i/>
      <w:iCs/>
      <w:smallCaps w:val="0"/>
      <w:sz w:val="24"/>
      <w:szCs w:val="24"/>
    </w:rPr>
  </w:style>
  <w:style w:type="paragraph" w:styleId="Nagwek4">
    <w:name w:val="heading 4"/>
    <w:aliases w:val="k4,Subsection,Map Title,h4"/>
    <w:basedOn w:val="Nagwek3"/>
    <w:next w:val="Normalny"/>
    <w:link w:val="Nagwek4Znak"/>
    <w:uiPriority w:val="99"/>
    <w:qFormat/>
    <w:rsid w:val="00DF21D1"/>
    <w:pPr>
      <w:numPr>
        <w:ilvl w:val="0"/>
      </w:numPr>
      <w:tabs>
        <w:tab w:val="num" w:pos="7230"/>
      </w:tabs>
      <w:ind w:left="7230" w:hanging="851"/>
      <w:outlineLvl w:val="3"/>
    </w:pPr>
    <w:rPr>
      <w:rFonts w:ascii="Calibri" w:hAnsi="Calibri" w:cs="Calibri"/>
      <w:i w:val="0"/>
      <w:iCs w:val="0"/>
      <w:color w:val="auto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21D1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21D1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21D1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Outline1 Znak,H1 Znak,k1 Znak,Heading 1 Char Char Znak,Outline1 Char Char Znak,H1 Char Char Znak,k1 Char Char Znak,Section Heading Znak,Subhead A Znak,Main Section Znak,Heading A-1 Znak,1 Znak,section Znak,chapter Znak,Section Znak"/>
    <w:basedOn w:val="Domylnaczcionkaakapitu"/>
    <w:link w:val="Nagwek1"/>
    <w:uiPriority w:val="99"/>
    <w:rsid w:val="00DF21D1"/>
    <w:rPr>
      <w:rFonts w:ascii="Verdana" w:hAnsi="Verdana" w:cs="Verdana"/>
      <w:b/>
      <w:bCs/>
      <w:caps/>
      <w:color w:val="1F497D"/>
      <w:sz w:val="32"/>
      <w:szCs w:val="32"/>
      <w:lang w:val="en-GB" w:eastAsia="en-US"/>
    </w:rPr>
  </w:style>
  <w:style w:type="character" w:customStyle="1" w:styleId="Nagwek2Znak">
    <w:name w:val="Nagłówek 2 Znak"/>
    <w:aliases w:val="Outline2 Znak,H2 Znak,h2 Znak,2 Znak,l2 Znak,list + change bar Znak,k2 Znak,(Alt-2) Znak,Chapter Title Znak,sub-sect Znak,section header Znak,sub-sect1 Znak,22 Znak,sub-sect2 Znak,23 Znak,sub-sect3 Znak,24 Znak,sub-sect4 Znak,25 Znak"/>
    <w:basedOn w:val="Domylnaczcionkaakapitu"/>
    <w:link w:val="Nagwek2"/>
    <w:uiPriority w:val="99"/>
    <w:rsid w:val="00DF21D1"/>
    <w:rPr>
      <w:rFonts w:ascii="Verdana" w:hAnsi="Verdana" w:cs="Verdana"/>
      <w:b/>
      <w:bCs/>
      <w:smallCaps/>
      <w:color w:val="1F497D"/>
      <w:sz w:val="28"/>
      <w:szCs w:val="28"/>
      <w:lang w:val="en-GB" w:eastAsia="en-US"/>
    </w:rPr>
  </w:style>
  <w:style w:type="character" w:customStyle="1" w:styleId="Nagwek3Znak">
    <w:name w:val="Nagłówek 3 Znak"/>
    <w:aliases w:val="Outline3 Znak,H3 Znak,h3 Znak,3 Znak,k3 Znak,Subhead C Znak,sub-sub Znak,subsect Znak,sub section header Znak,31 Znak,sub-sub1 Znak,32 Znak,sub-sub2 Znak,311 Znak,sub-sub11 Znak,h31 Znak,h32 Znak,h33 Znak,33 Znak,h34 Znak,34 Znak,35 Znak"/>
    <w:basedOn w:val="Domylnaczcionkaakapitu"/>
    <w:link w:val="Nagwek3"/>
    <w:uiPriority w:val="99"/>
    <w:rsid w:val="00DF21D1"/>
    <w:rPr>
      <w:rFonts w:ascii="Verdana" w:hAnsi="Verdana" w:cs="Verdana"/>
      <w:b/>
      <w:bCs/>
      <w:i/>
      <w:iCs/>
      <w:color w:val="1F497D"/>
      <w:sz w:val="24"/>
      <w:szCs w:val="24"/>
      <w:lang w:val="en-GB" w:eastAsia="en-US"/>
    </w:rPr>
  </w:style>
  <w:style w:type="character" w:customStyle="1" w:styleId="Nagwek4Znak">
    <w:name w:val="Nagłówek 4 Znak"/>
    <w:aliases w:val="k4 Znak,Subsection Znak,Map Title Znak,h4 Znak"/>
    <w:basedOn w:val="Domylnaczcionkaakapitu"/>
    <w:link w:val="Nagwek4"/>
    <w:uiPriority w:val="99"/>
    <w:rsid w:val="00DF21D1"/>
    <w:rPr>
      <w:rFonts w:ascii="Calibri" w:hAnsi="Calibri" w:cs="Calibri"/>
      <w:b/>
      <w:bCs/>
      <w:sz w:val="28"/>
      <w:szCs w:val="28"/>
      <w:lang w:val="en-GB" w:eastAsia="en-US"/>
    </w:rPr>
  </w:style>
  <w:style w:type="character" w:customStyle="1" w:styleId="Nagwek6Znak">
    <w:name w:val="Nagłówek 6 Znak"/>
    <w:basedOn w:val="Domylnaczcionkaakapitu"/>
    <w:link w:val="Nagwek6"/>
    <w:uiPriority w:val="99"/>
    <w:rsid w:val="00DF21D1"/>
    <w:rPr>
      <w:rFonts w:ascii="Calibri" w:hAnsi="Calibri" w:cs="Calibri"/>
      <w:b/>
      <w:bCs/>
      <w:lang w:val="en-GB"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DF21D1"/>
    <w:rPr>
      <w:rFonts w:ascii="Calibri" w:hAnsi="Calibri" w:cs="Calibri"/>
      <w:sz w:val="24"/>
      <w:szCs w:val="24"/>
      <w:lang w:val="en-GB" w:eastAsia="en-US"/>
    </w:rPr>
  </w:style>
  <w:style w:type="character" w:customStyle="1" w:styleId="Nagwek8Znak">
    <w:name w:val="Nagłówek 8 Znak"/>
    <w:basedOn w:val="Domylnaczcionkaakapitu"/>
    <w:link w:val="Nagwek8"/>
    <w:uiPriority w:val="99"/>
    <w:rsid w:val="00DF21D1"/>
    <w:rPr>
      <w:rFonts w:ascii="Calibri" w:hAnsi="Calibri" w:cs="Calibri"/>
      <w:i/>
      <w:iCs/>
      <w:sz w:val="24"/>
      <w:szCs w:val="24"/>
      <w:lang w:val="en-GB" w:eastAsia="en-US"/>
    </w:rPr>
  </w:style>
  <w:style w:type="paragraph" w:styleId="Legenda">
    <w:name w:val="caption"/>
    <w:basedOn w:val="Normalny"/>
    <w:next w:val="Normalny"/>
    <w:uiPriority w:val="99"/>
    <w:qFormat/>
    <w:rsid w:val="00DF21D1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DF21D1"/>
    <w:pPr>
      <w:spacing w:before="240" w:after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DF21D1"/>
    <w:rPr>
      <w:rFonts w:ascii="Cambria" w:hAnsi="Cambria" w:cs="Cambria"/>
      <w:b/>
      <w:bCs/>
      <w:kern w:val="28"/>
      <w:sz w:val="32"/>
      <w:szCs w:val="32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DF21D1"/>
    <w:rPr>
      <w:b/>
      <w:bCs/>
    </w:rPr>
  </w:style>
  <w:style w:type="paragraph" w:styleId="Akapitzlist">
    <w:name w:val="List Paragraph"/>
    <w:basedOn w:val="Normalny"/>
    <w:uiPriority w:val="34"/>
    <w:qFormat/>
    <w:rsid w:val="00DF21D1"/>
    <w:pPr>
      <w:ind w:left="720"/>
    </w:pPr>
  </w:style>
  <w:style w:type="paragraph" w:styleId="Tekstdymka">
    <w:name w:val="Balloon Text"/>
    <w:basedOn w:val="Normalny"/>
    <w:link w:val="TekstdymkaZnak"/>
    <w:rsid w:val="00776B6A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76B6A"/>
    <w:rPr>
      <w:rFonts w:ascii="Tahoma" w:hAnsi="Tahoma" w:cs="Tahoma"/>
      <w:sz w:val="16"/>
      <w:szCs w:val="16"/>
      <w:lang w:val="en-GB" w:eastAsia="en-US"/>
    </w:rPr>
  </w:style>
  <w:style w:type="character" w:styleId="Hipercze">
    <w:name w:val="Hyperlink"/>
    <w:uiPriority w:val="99"/>
    <w:rsid w:val="001616C3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B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rolina.drzas\Downloads\www.manpowergrou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npowergrou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rolina.drzas\Downloads\www.manpowergroup.com" TargetMode="External"/><Relationship Id="rId5" Type="http://schemas.openxmlformats.org/officeDocument/2006/relationships/hyperlink" Target="http://www.manpowergroup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Manpower Polska Sp. z o.o.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joanna.piwonska</dc:creator>
  <cp:lastModifiedBy>Miązek, Patrycja</cp:lastModifiedBy>
  <cp:revision>6</cp:revision>
  <cp:lastPrinted>2017-12-19T11:10:00Z</cp:lastPrinted>
  <dcterms:created xsi:type="dcterms:W3CDTF">2020-03-31T10:34:00Z</dcterms:created>
  <dcterms:modified xsi:type="dcterms:W3CDTF">2025-11-28T09:55:00Z</dcterms:modified>
</cp:coreProperties>
</file>