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D19" w14:textId="6EC3D24C" w:rsidR="000114DF" w:rsidRDefault="007D3D7B" w:rsidP="000114DF">
      <w:pPr>
        <w:pStyle w:val="NormalnyWeb"/>
        <w:shd w:val="clear" w:color="auto" w:fill="FFFFFF"/>
        <w:jc w:val="right"/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pl-PL"/>
        </w:rPr>
      </w:pPr>
      <w:r>
        <w:rPr>
          <w:rFonts w:asciiTheme="minorHAnsi" w:hAnsiTheme="minorHAnsi" w:cs="Arial"/>
          <w:b/>
          <w:bCs/>
          <w:noProof/>
          <w:color w:val="365F91" w:themeColor="accent1" w:themeShade="BF"/>
          <w:sz w:val="28"/>
          <w:szCs w:val="28"/>
          <w:lang w:val="pl-PL"/>
        </w:rPr>
        <w:drawing>
          <wp:inline distT="0" distB="0" distL="0" distR="0" wp14:anchorId="6967A737" wp14:editId="2A267C2F">
            <wp:extent cx="1676130" cy="1038145"/>
            <wp:effectExtent l="0" t="0" r="0" b="0"/>
            <wp:docPr id="15181743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74317" name="Obraz 15181743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79" cy="104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D6280" w14:textId="09EABDAB" w:rsidR="00126CBD" w:rsidRDefault="00126CBD" w:rsidP="00126CBD">
      <w:pPr>
        <w:spacing w:line="240" w:lineRule="auto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Medicover w </w:t>
      </w:r>
      <w:r w:rsidR="003763ED"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Polsce –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</w:t>
      </w:r>
      <w:r w:rsidR="0098383E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3</w:t>
      </w:r>
      <w:r w:rsidR="007D3D7B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1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lat doświadczenia w zakresie opieki zdrowotnej, sportu i wellbeingu</w:t>
      </w:r>
    </w:p>
    <w:p w14:paraId="6416EB71" w14:textId="446F91C7" w:rsidR="00126CBD" w:rsidRPr="00126CBD" w:rsidRDefault="00126CBD" w:rsidP="00126CBD">
      <w:pPr>
        <w:spacing w:line="240" w:lineRule="auto"/>
        <w:jc w:val="both"/>
        <w:rPr>
          <w:rFonts w:ascii="Arial" w:hAnsi="Arial" w:cs="Arial"/>
          <w:lang w:val="pl-PL"/>
        </w:rPr>
      </w:pPr>
      <w:bookmarkStart w:id="0" w:name="_Hlk117520069"/>
      <w:r w:rsidRPr="00126CBD">
        <w:rPr>
          <w:rFonts w:ascii="Arial" w:hAnsi="Arial" w:cs="Arial"/>
          <w:lang w:val="pl-PL"/>
        </w:rPr>
        <w:t xml:space="preserve">Od </w:t>
      </w:r>
      <w:r w:rsidR="00A65774">
        <w:rPr>
          <w:rFonts w:ascii="Arial" w:hAnsi="Arial" w:cs="Arial"/>
          <w:lang w:val="pl-PL"/>
        </w:rPr>
        <w:t>3</w:t>
      </w:r>
      <w:r w:rsidR="007D3D7B">
        <w:rPr>
          <w:rFonts w:ascii="Arial" w:hAnsi="Arial" w:cs="Arial"/>
          <w:lang w:val="pl-PL"/>
        </w:rPr>
        <w:t>1</w:t>
      </w:r>
      <w:r w:rsidRPr="00126CBD">
        <w:rPr>
          <w:rFonts w:ascii="Arial" w:hAnsi="Arial" w:cs="Arial"/>
          <w:lang w:val="pl-PL"/>
        </w:rPr>
        <w:t xml:space="preserve"> lat działalność Medicover w Polsce koncentruje się na szerokim zakresie usług od zdrowia po wellbeing. W portfolio znajdują się usługi z zakresu profilaktyki i opieki ambulatoryjnej, specjalistycznej opieki zdrowotnej, innowacyjne usługi stomatologiczne, zaawansowane procedury in vitro, a </w:t>
      </w:r>
      <w:r w:rsidR="00FF4974" w:rsidRPr="00126CBD">
        <w:rPr>
          <w:rFonts w:ascii="Arial" w:hAnsi="Arial" w:cs="Arial"/>
          <w:lang w:val="pl-PL"/>
        </w:rPr>
        <w:t>także rozwiązania</w:t>
      </w:r>
      <w:r w:rsidRPr="00126CBD">
        <w:rPr>
          <w:rFonts w:ascii="Arial" w:hAnsi="Arial" w:cs="Arial"/>
          <w:lang w:val="pl-PL"/>
        </w:rPr>
        <w:t xml:space="preserve"> z zakresu well</w:t>
      </w:r>
      <w:r w:rsidR="006B43B9">
        <w:rPr>
          <w:rFonts w:ascii="Arial" w:hAnsi="Arial" w:cs="Arial"/>
          <w:lang w:val="pl-PL"/>
        </w:rPr>
        <w:t>beingu</w:t>
      </w:r>
      <w:r w:rsidRPr="00126CBD">
        <w:rPr>
          <w:rFonts w:ascii="Arial" w:hAnsi="Arial" w:cs="Arial"/>
          <w:lang w:val="pl-PL"/>
        </w:rPr>
        <w:t xml:space="preserve">, w tym szeroka oferta sportowa </w:t>
      </w:r>
      <w:r w:rsidR="00F27C68">
        <w:rPr>
          <w:rFonts w:ascii="Arial" w:hAnsi="Arial" w:cs="Arial"/>
          <w:lang w:val="pl-PL"/>
        </w:rPr>
        <w:br/>
      </w:r>
      <w:r w:rsidRPr="00126CBD">
        <w:rPr>
          <w:rFonts w:ascii="Arial" w:hAnsi="Arial" w:cs="Arial"/>
          <w:lang w:val="pl-PL"/>
        </w:rPr>
        <w:t xml:space="preserve">i </w:t>
      </w:r>
      <w:r w:rsidR="005E7B9F">
        <w:rPr>
          <w:rFonts w:ascii="Arial" w:hAnsi="Arial" w:cs="Arial"/>
          <w:lang w:val="pl-PL"/>
        </w:rPr>
        <w:t xml:space="preserve">usługi </w:t>
      </w:r>
      <w:r w:rsidRPr="00126CBD">
        <w:rPr>
          <w:rFonts w:ascii="Arial" w:hAnsi="Arial" w:cs="Arial"/>
          <w:lang w:val="pl-PL"/>
        </w:rPr>
        <w:t>diet</w:t>
      </w:r>
      <w:r w:rsidR="005E7B9F">
        <w:rPr>
          <w:rFonts w:ascii="Arial" w:hAnsi="Arial" w:cs="Arial"/>
          <w:lang w:val="pl-PL"/>
        </w:rPr>
        <w:t>etyczne</w:t>
      </w:r>
      <w:r w:rsidRPr="00126CBD">
        <w:rPr>
          <w:rFonts w:ascii="Arial" w:hAnsi="Arial" w:cs="Arial"/>
          <w:lang w:val="pl-PL"/>
        </w:rPr>
        <w:t xml:space="preserve">. Medicover prowadzi centra medyczne, szerokoprofilowe szpitale, apteki, kliniki leczenia niepłodności, centra stomatologiczne, salony optyczne, centra zdrowia psychicznego, a także kluby fitness i siłownie w całej Polsce. Ponadto oferuje pakiety sportowo-rekreacyjne oraz nowoczesny, intuicyjny system do budowania zaangażowania pracowników – Medicover Benefits. Firma Medicover jest obecna we wszystkich regionach Polski. </w:t>
      </w:r>
    </w:p>
    <w:bookmarkEnd w:id="0"/>
    <w:p w14:paraId="1C019457" w14:textId="7EE8B5EC" w:rsidR="00126CBD" w:rsidRPr="0038425A" w:rsidRDefault="00126CBD" w:rsidP="00126CBD">
      <w:pPr>
        <w:spacing w:line="240" w:lineRule="auto"/>
        <w:rPr>
          <w:rStyle w:val="Hipercze"/>
          <w:rFonts w:eastAsia="Calibri"/>
          <w:color w:val="0563C1"/>
          <w:lang w:val="pl-PL"/>
        </w:rPr>
      </w:pPr>
      <w:r w:rsidRPr="00126CBD">
        <w:rPr>
          <w:rFonts w:ascii="Arial" w:hAnsi="Arial" w:cs="Arial"/>
          <w:lang w:val="pl-PL"/>
        </w:rPr>
        <w:t>Więcej informacji na stronie:</w:t>
      </w:r>
      <w:r w:rsidRPr="00126CBD">
        <w:rPr>
          <w:rStyle w:val="Hipercze"/>
          <w:rFonts w:eastAsia="Calibri"/>
          <w:color w:val="0563C1"/>
          <w:lang w:val="pl-PL"/>
        </w:rPr>
        <w:t xml:space="preserve"> </w:t>
      </w:r>
      <w:hyperlink r:id="rId5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https://www.medicover.pl/</w:t>
        </w:r>
      </w:hyperlink>
    </w:p>
    <w:p w14:paraId="40981CD7" w14:textId="430EFA80" w:rsidR="00126CBD" w:rsidRPr="00126CBD" w:rsidRDefault="00126CBD" w:rsidP="00126CBD">
      <w:pPr>
        <w:spacing w:line="240" w:lineRule="auto"/>
        <w:jc w:val="center"/>
        <w:rPr>
          <w:rFonts w:ascii="Arial" w:hAnsi="Arial" w:cs="Arial"/>
          <w:lang w:val="it-IT"/>
        </w:rPr>
      </w:pPr>
      <w:r w:rsidRPr="00126CBD">
        <w:rPr>
          <w:rFonts w:ascii="Arial" w:hAnsi="Arial" w:cs="Arial"/>
          <w:lang w:val="it-IT"/>
        </w:rPr>
        <w:t>***</w:t>
      </w:r>
    </w:p>
    <w:p w14:paraId="36483028" w14:textId="747532D6" w:rsidR="009B521B" w:rsidRPr="00151C2B" w:rsidRDefault="009B521B" w:rsidP="00FF6047">
      <w:pPr>
        <w:spacing w:line="240" w:lineRule="auto"/>
        <w:jc w:val="both"/>
        <w:rPr>
          <w:rFonts w:ascii="Arial" w:hAnsi="Arial" w:cs="Arial"/>
          <w:lang w:val="it-IT"/>
        </w:rPr>
      </w:pPr>
      <w:r w:rsidRPr="00680027">
        <w:rPr>
          <w:rFonts w:ascii="Arial" w:hAnsi="Arial" w:cs="Arial"/>
          <w:b/>
          <w:bCs/>
          <w:lang w:val="it-IT"/>
        </w:rPr>
        <w:t>Medicover</w:t>
      </w:r>
      <w:r w:rsidRPr="00151C2B">
        <w:rPr>
          <w:rFonts w:ascii="Arial" w:hAnsi="Arial" w:cs="Arial"/>
          <w:lang w:val="it-IT"/>
        </w:rPr>
        <w:t xml:space="preserve"> jest wiodącą międzynarodową firmą świadczącą usługi medyczne i diagnostyczne, </w:t>
      </w:r>
      <w:r>
        <w:rPr>
          <w:rFonts w:ascii="Arial" w:hAnsi="Arial" w:cs="Arial"/>
          <w:lang w:val="it-IT"/>
        </w:rPr>
        <w:br/>
      </w:r>
      <w:r w:rsidRPr="00151C2B">
        <w:rPr>
          <w:rFonts w:ascii="Arial" w:hAnsi="Arial" w:cs="Arial"/>
          <w:lang w:val="it-IT"/>
        </w:rPr>
        <w:t>z siedzibą w Sztokholmie, notowaną na</w:t>
      </w:r>
      <w:r w:rsidRPr="009B521B">
        <w:rPr>
          <w:rFonts w:ascii="Arial" w:hAnsi="Arial" w:cs="Arial"/>
          <w:lang w:val="pl-PL"/>
        </w:rPr>
        <w:t xml:space="preserve"> </w:t>
      </w:r>
      <w:r w:rsidRPr="00151C2B">
        <w:rPr>
          <w:rFonts w:ascii="Arial" w:hAnsi="Arial" w:cs="Arial"/>
          <w:lang w:val="it-IT"/>
        </w:rPr>
        <w:t>Giełdzie w Sztokholmie (Nasdaq Stockholm). Firma została założona w 1995 roku w odpowiedzi na rosnące zapotrzebowanie na wysokiej jakości usługi medyczne w Polsce, a następnie rozszerzyła swoją działalność na inne kraje. Obecnie największe rynki, na których działa firma to: Polska, Niemcy, Rumunia</w:t>
      </w:r>
      <w:r w:rsidR="00C37CF4">
        <w:rPr>
          <w:rFonts w:ascii="Arial" w:hAnsi="Arial" w:cs="Arial"/>
          <w:lang w:val="it-IT"/>
        </w:rPr>
        <w:t xml:space="preserve">, </w:t>
      </w:r>
      <w:r w:rsidRPr="00151C2B">
        <w:rPr>
          <w:rFonts w:ascii="Arial" w:hAnsi="Arial" w:cs="Arial"/>
          <w:lang w:val="it-IT"/>
        </w:rPr>
        <w:t>Indi</w:t>
      </w:r>
      <w:r>
        <w:rPr>
          <w:rFonts w:ascii="Arial" w:hAnsi="Arial" w:cs="Arial"/>
          <w:lang w:val="it-IT"/>
        </w:rPr>
        <w:t>e</w:t>
      </w:r>
      <w:r w:rsidR="00C37CF4">
        <w:rPr>
          <w:rFonts w:ascii="Arial" w:hAnsi="Arial" w:cs="Arial"/>
          <w:lang w:val="it-IT"/>
        </w:rPr>
        <w:t xml:space="preserve"> i Ukraina</w:t>
      </w:r>
      <w:r w:rsidRPr="00151C2B">
        <w:rPr>
          <w:rFonts w:ascii="Arial" w:hAnsi="Arial" w:cs="Arial"/>
          <w:lang w:val="it-IT"/>
        </w:rPr>
        <w:t>. Medicover zapewnia szeroki zakres usług opieki zdrowotnej poprzez opiekę ambulatoryjną i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 xml:space="preserve">specjalistyczną, sieć szpitali, laboratoriów oraz punktów pobrań krwi w ramach dwóch </w:t>
      </w:r>
      <w:r w:rsidR="002D528D">
        <w:rPr>
          <w:rFonts w:ascii="Arial" w:hAnsi="Arial" w:cs="Arial"/>
          <w:lang w:val="it-IT"/>
        </w:rPr>
        <w:t>obszarów</w:t>
      </w:r>
      <w:r w:rsidRPr="00151C2B">
        <w:rPr>
          <w:rFonts w:ascii="Arial" w:hAnsi="Arial" w:cs="Arial"/>
          <w:lang w:val="it-IT"/>
        </w:rPr>
        <w:t xml:space="preserve"> – Healthcare Services i Diagnostic Services.</w:t>
      </w:r>
      <w:r>
        <w:rPr>
          <w:rFonts w:ascii="Arial" w:hAnsi="Arial" w:cs="Arial"/>
          <w:lang w:val="it-IT"/>
        </w:rPr>
        <w:t xml:space="preserve"> </w:t>
      </w:r>
    </w:p>
    <w:p w14:paraId="6B918971" w14:textId="58B1A4DD" w:rsidR="0035639F" w:rsidRPr="0035639F" w:rsidRDefault="0035639F" w:rsidP="00063278">
      <w:pPr>
        <w:spacing w:line="240" w:lineRule="auto"/>
        <w:jc w:val="both"/>
        <w:rPr>
          <w:rFonts w:ascii="Arial" w:hAnsi="Arial" w:cs="Arial"/>
          <w:lang w:val="it-IT"/>
        </w:rPr>
      </w:pPr>
      <w:r w:rsidRPr="0035639F">
        <w:rPr>
          <w:rFonts w:ascii="Arial" w:hAnsi="Arial" w:cs="Arial"/>
          <w:b/>
          <w:bCs/>
          <w:lang w:val="it-IT"/>
        </w:rPr>
        <w:t xml:space="preserve">Healthcare Services </w:t>
      </w:r>
      <w:r w:rsidRPr="0035639F">
        <w:rPr>
          <w:rFonts w:ascii="Arial" w:hAnsi="Arial" w:cs="Arial"/>
          <w:lang w:val="it-IT"/>
        </w:rPr>
        <w:t>– </w:t>
      </w:r>
      <w:r w:rsidR="00517860" w:rsidRPr="00517860">
        <w:rPr>
          <w:rFonts w:ascii="Arial" w:hAnsi="Arial" w:cs="Arial"/>
          <w:lang w:val="it-IT"/>
        </w:rPr>
        <w:t>oferuje wysokiej jakości usługi z zakresu profilaktyki i opieki ambulatoryjnej, specjalistycznej opieki zdrowotnej, nowoczesne usługi stomatologiczne, a także rozwiązania z zakresu wellbeingu, w tym: pakiety sportowe i usługi dietetyczne. Usługi oferowane są w 8 krajach poprzez sieć 186 centrów medycznych, 43 aptek, 41 szpitali, 105 centrów stomatologicznych, 40 salonów optycznych, 14 centrów zdrowia psychicznego, 18 klinik leczenia niepłodności i 181 klubów fitness i siłowni. Główne rynki to Polska, Indie i Rumunia.</w:t>
      </w:r>
    </w:p>
    <w:p w14:paraId="7290D8AD" w14:textId="63409563" w:rsidR="00063278" w:rsidRPr="003501A7" w:rsidRDefault="00063278" w:rsidP="00063278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Diagnostic Services</w:t>
      </w:r>
      <w:r w:rsidRPr="00151C2B">
        <w:rPr>
          <w:rFonts w:ascii="Arial" w:hAnsi="Arial" w:cs="Arial"/>
          <w:lang w:val="it-IT"/>
        </w:rPr>
        <w:t xml:space="preserve"> – </w:t>
      </w:r>
      <w:r w:rsidR="00517860" w:rsidRPr="00517860">
        <w:rPr>
          <w:rFonts w:ascii="Arial" w:hAnsi="Arial" w:cs="Arial"/>
          <w:lang w:val="it-IT"/>
        </w:rPr>
        <w:t>oferuje szeroki wybór rozwiązań z obszaru diagnostyki, w tym rozległy zakres badań laboratoryjnych we wszystkich głównych obszarach patologii klinicznej, wykonywanych na etapie profilaktyki, diagnostyki i leczenia schorzeń. Działalność prowadzona jest poprzez sieć 133 laboratoriów, 1058 punktów pobrań krwi, jeden szpital i 36 klinik w 16 krajach. Główne rynki to Niemcy, Rumunia, Polska i Ukraina.</w:t>
      </w:r>
    </w:p>
    <w:p w14:paraId="4494121A" w14:textId="05741DF6" w:rsidR="00126CBD" w:rsidRDefault="00126CBD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  <w:r w:rsidRPr="00151C2B">
        <w:rPr>
          <w:rFonts w:ascii="Arial" w:hAnsi="Arial" w:cs="Arial"/>
          <w:lang w:val="it-IT"/>
        </w:rPr>
        <w:t xml:space="preserve">Więcej informacji na stronie: </w:t>
      </w:r>
      <w:hyperlink r:id="rId6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https://www.medicover.com/</w:t>
        </w:r>
      </w:hyperlink>
      <w:r w:rsidRPr="00126CBD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ab/>
      </w:r>
    </w:p>
    <w:p w14:paraId="5AC9E172" w14:textId="77777777" w:rsidR="00046E78" w:rsidRDefault="00046E78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</w:p>
    <w:p w14:paraId="74658170" w14:textId="77777777" w:rsidR="00046E78" w:rsidRDefault="00046E78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</w:p>
    <w:p w14:paraId="05E7E91E" w14:textId="7901F503" w:rsidR="00126CBD" w:rsidRPr="00846ACB" w:rsidRDefault="00126CBD" w:rsidP="00846ACB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lastRenderedPageBreak/>
        <w:t xml:space="preserve">Medicover </w:t>
      </w:r>
      <w:r w:rsidR="0064737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in 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Poland – </w:t>
      </w:r>
      <w:r w:rsidR="00A6577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3</w:t>
      </w:r>
      <w:r w:rsidR="000F386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1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years of experience in healthcare, </w:t>
      </w:r>
      <w:r w:rsidR="000D62A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sport and wellbeing</w:t>
      </w:r>
    </w:p>
    <w:p w14:paraId="30F3FA7D" w14:textId="761191A7" w:rsidR="00126CBD" w:rsidRPr="00151C2B" w:rsidRDefault="00126CBD" w:rsidP="00126C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151C2B">
        <w:rPr>
          <w:rFonts w:ascii="Arial" w:hAnsi="Arial" w:cs="Arial"/>
        </w:rPr>
        <w:t xml:space="preserve">For </w:t>
      </w:r>
      <w:r w:rsidR="00A65774">
        <w:rPr>
          <w:rFonts w:ascii="Arial" w:hAnsi="Arial" w:cs="Arial"/>
        </w:rPr>
        <w:t>3</w:t>
      </w:r>
      <w:r w:rsidR="000F3866">
        <w:rPr>
          <w:rFonts w:ascii="Arial" w:hAnsi="Arial" w:cs="Arial"/>
        </w:rPr>
        <w:t>1</w:t>
      </w:r>
      <w:r w:rsidRPr="00151C2B">
        <w:rPr>
          <w:rFonts w:ascii="Arial" w:hAnsi="Arial" w:cs="Arial"/>
        </w:rPr>
        <w:t xml:space="preserve"> years Medicover</w:t>
      </w:r>
      <w:r w:rsidR="00647377">
        <w:rPr>
          <w:rFonts w:ascii="Arial" w:hAnsi="Arial" w:cs="Arial"/>
        </w:rPr>
        <w:t xml:space="preserve"> in</w:t>
      </w:r>
      <w:r w:rsidRPr="00151C2B">
        <w:rPr>
          <w:rFonts w:ascii="Arial" w:hAnsi="Arial" w:cs="Arial"/>
        </w:rPr>
        <w:t xml:space="preserve"> Poland has focused on a wide range of health and wellbeing services. The portfolio includes preventive and outpatient care services, specialist healthcare, innovative dental services, advanced in vitro procedures, </w:t>
      </w:r>
      <w:r w:rsidR="005C1BF7">
        <w:rPr>
          <w:rFonts w:ascii="Arial" w:hAnsi="Arial" w:cs="Arial"/>
        </w:rPr>
        <w:t xml:space="preserve">and </w:t>
      </w:r>
      <w:r w:rsidRPr="00151C2B">
        <w:rPr>
          <w:rFonts w:ascii="Arial" w:hAnsi="Arial" w:cs="Arial"/>
        </w:rPr>
        <w:t>well</w:t>
      </w:r>
      <w:r w:rsidR="006B43B9">
        <w:rPr>
          <w:rFonts w:ascii="Arial" w:hAnsi="Arial" w:cs="Arial"/>
        </w:rPr>
        <w:t>being</w:t>
      </w:r>
      <w:r w:rsidRPr="00151C2B">
        <w:rPr>
          <w:rFonts w:ascii="Arial" w:hAnsi="Arial" w:cs="Arial"/>
        </w:rPr>
        <w:t xml:space="preserve"> solutions </w:t>
      </w:r>
      <w:r w:rsidR="005C1BF7" w:rsidRPr="00151C2B">
        <w:rPr>
          <w:rFonts w:ascii="Arial" w:hAnsi="Arial" w:cs="Arial"/>
        </w:rPr>
        <w:t>– including</w:t>
      </w:r>
      <w:r w:rsidRPr="00151C2B">
        <w:rPr>
          <w:rFonts w:ascii="Arial" w:hAnsi="Arial" w:cs="Arial"/>
        </w:rPr>
        <w:t xml:space="preserve"> sport and diet</w:t>
      </w:r>
      <w:r w:rsidR="005C1BF7">
        <w:rPr>
          <w:rFonts w:ascii="Arial" w:hAnsi="Arial" w:cs="Arial"/>
        </w:rPr>
        <w:t>-</w:t>
      </w:r>
      <w:r w:rsidRPr="00151C2B">
        <w:rPr>
          <w:rFonts w:ascii="Arial" w:hAnsi="Arial" w:cs="Arial"/>
        </w:rPr>
        <w:t xml:space="preserve">wide </w:t>
      </w:r>
      <w:r w:rsidR="005C1BF7">
        <w:rPr>
          <w:rFonts w:ascii="Arial" w:hAnsi="Arial" w:cs="Arial"/>
        </w:rPr>
        <w:t>offers</w:t>
      </w:r>
      <w:r w:rsidRPr="00151C2B">
        <w:rPr>
          <w:rFonts w:ascii="Arial" w:hAnsi="Arial" w:cs="Arial"/>
        </w:rPr>
        <w:t xml:space="preserve">. Medicover operates medical </w:t>
      </w:r>
      <w:r w:rsidR="005C1BF7">
        <w:rPr>
          <w:rFonts w:ascii="Arial" w:hAnsi="Arial" w:cs="Arial"/>
        </w:rPr>
        <w:t>centres</w:t>
      </w:r>
      <w:r w:rsidRPr="00151C2B">
        <w:rPr>
          <w:rFonts w:ascii="Arial" w:hAnsi="Arial" w:cs="Arial"/>
        </w:rPr>
        <w:t xml:space="preserve">, wide-profile hospitals, pharmacies, fertility clinics, dental </w:t>
      </w:r>
      <w:r w:rsidR="005C1BF7">
        <w:rPr>
          <w:rFonts w:ascii="Arial" w:hAnsi="Arial" w:cs="Arial"/>
        </w:rPr>
        <w:t>centres</w:t>
      </w:r>
      <w:r w:rsidRPr="00151C2B">
        <w:rPr>
          <w:rFonts w:ascii="Arial" w:hAnsi="Arial" w:cs="Arial"/>
        </w:rPr>
        <w:t xml:space="preserve">, optical showrooms, mental health </w:t>
      </w:r>
      <w:r w:rsidR="005C1BF7" w:rsidRPr="00151C2B">
        <w:rPr>
          <w:rFonts w:ascii="Arial" w:hAnsi="Arial" w:cs="Arial"/>
        </w:rPr>
        <w:t>cent</w:t>
      </w:r>
      <w:r w:rsidR="005C1BF7">
        <w:rPr>
          <w:rFonts w:ascii="Arial" w:hAnsi="Arial" w:cs="Arial"/>
        </w:rPr>
        <w:t>r</w:t>
      </w:r>
      <w:r w:rsidR="005C1BF7" w:rsidRPr="00151C2B">
        <w:rPr>
          <w:rFonts w:ascii="Arial" w:hAnsi="Arial" w:cs="Arial"/>
        </w:rPr>
        <w:t>es</w:t>
      </w:r>
      <w:r w:rsidRPr="00151C2B">
        <w:rPr>
          <w:rFonts w:ascii="Arial" w:hAnsi="Arial" w:cs="Arial"/>
        </w:rPr>
        <w:t xml:space="preserve">, as well as fitness clubs and gyms all over Poland. In addition, we offer sports and recreation packages, as well as </w:t>
      </w:r>
      <w:r w:rsidR="005C1BF7">
        <w:rPr>
          <w:rFonts w:ascii="Arial" w:hAnsi="Arial" w:cs="Arial"/>
        </w:rPr>
        <w:t xml:space="preserve">a </w:t>
      </w:r>
      <w:r w:rsidRPr="00151C2B">
        <w:rPr>
          <w:rFonts w:ascii="Arial" w:hAnsi="Arial" w:cs="Arial"/>
        </w:rPr>
        <w:t xml:space="preserve">modern, intuitive system for building employee engagement – Medicover Benefits. Medicover </w:t>
      </w:r>
      <w:r w:rsidR="00647377">
        <w:rPr>
          <w:rFonts w:ascii="Arial" w:hAnsi="Arial" w:cs="Arial"/>
        </w:rPr>
        <w:t xml:space="preserve">in </w:t>
      </w:r>
      <w:r w:rsidRPr="00151C2B">
        <w:rPr>
          <w:rFonts w:ascii="Arial" w:hAnsi="Arial" w:cs="Arial"/>
        </w:rPr>
        <w:t xml:space="preserve">Poland is present in all the regions throughout the country. </w:t>
      </w:r>
    </w:p>
    <w:p w14:paraId="31D6096D" w14:textId="499CD3E3" w:rsidR="00846ACB" w:rsidRPr="003501A7" w:rsidRDefault="00126CBD" w:rsidP="003501A7">
      <w:pPr>
        <w:shd w:val="clear" w:color="auto" w:fill="FFFFFF"/>
        <w:spacing w:before="120" w:after="120" w:line="240" w:lineRule="auto"/>
        <w:rPr>
          <w:rFonts w:ascii="Arial" w:hAnsi="Arial" w:cs="Arial"/>
          <w:color w:val="0000FF" w:themeColor="hyperlink"/>
          <w:u w:val="single"/>
        </w:rPr>
      </w:pPr>
      <w:r w:rsidRPr="00151C2B">
        <w:rPr>
          <w:rFonts w:ascii="Arial" w:hAnsi="Arial" w:cs="Arial"/>
        </w:rPr>
        <w:t xml:space="preserve">For more information, please visit: </w:t>
      </w:r>
      <w:r w:rsidRPr="0038425A">
        <w:rPr>
          <w:rStyle w:val="Hipercze"/>
          <w:rFonts w:ascii="Arial" w:eastAsia="Calibri" w:hAnsi="Arial" w:cs="Arial"/>
          <w:color w:val="0563C1"/>
        </w:rPr>
        <w:t>https://www.medicover.pl/en/</w:t>
      </w:r>
      <w:r>
        <w:rPr>
          <w:rStyle w:val="Hipercze"/>
          <w:rFonts w:ascii="Arial" w:hAnsi="Arial" w:cs="Arial"/>
        </w:rPr>
        <w:t xml:space="preserve"> </w:t>
      </w:r>
    </w:p>
    <w:p w14:paraId="2853CA27" w14:textId="299770FB" w:rsidR="00126CBD" w:rsidRDefault="00126CBD" w:rsidP="00126CB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710192BF" w14:textId="3249E60D" w:rsidR="003501A7" w:rsidRPr="00151C2B" w:rsidRDefault="00126CBD" w:rsidP="00FF6047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680027">
        <w:rPr>
          <w:rFonts w:ascii="Arial" w:hAnsi="Arial" w:cs="Arial"/>
          <w:b/>
          <w:bCs/>
        </w:rPr>
        <w:t>Medicover</w:t>
      </w:r>
      <w:r w:rsidRPr="00151C2B">
        <w:rPr>
          <w:rFonts w:ascii="Arial" w:hAnsi="Arial" w:cs="Arial"/>
        </w:rPr>
        <w:t xml:space="preserve"> is</w:t>
      </w:r>
      <w:r w:rsidR="005C1BF7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>a leading international healthcare and diagnostic services provider, headquartered in Sweden and listed on Nasdaq Stockholm. Established in 1995 in response to the growing demand for high-quality healthcare services in Poland, Medicover subsequently expanded to other countries, fulfilling similar needs. Today, Medicover’s largest operations are in Poland, Germany, Romania</w:t>
      </w:r>
      <w:r w:rsidR="005C1BF7">
        <w:rPr>
          <w:rFonts w:ascii="Arial" w:hAnsi="Arial" w:cs="Arial"/>
        </w:rPr>
        <w:t xml:space="preserve">, </w:t>
      </w:r>
      <w:r w:rsidRPr="00151C2B">
        <w:rPr>
          <w:rFonts w:ascii="Arial" w:hAnsi="Arial" w:cs="Arial"/>
        </w:rPr>
        <w:t>India</w:t>
      </w:r>
      <w:r w:rsidR="005C1BF7">
        <w:rPr>
          <w:rFonts w:ascii="Arial" w:hAnsi="Arial" w:cs="Arial"/>
        </w:rPr>
        <w:t xml:space="preserve"> and Ukraine</w:t>
      </w:r>
      <w:r w:rsidRPr="00151C2B">
        <w:rPr>
          <w:rFonts w:ascii="Arial" w:hAnsi="Arial" w:cs="Arial"/>
        </w:rPr>
        <w:t xml:space="preserve">. Medicover provides a broad spectrum of healthcare services via an extensive network of ambulatory clinics, hospitals, </w:t>
      </w:r>
      <w:r w:rsidR="005C1BF7">
        <w:rPr>
          <w:rFonts w:ascii="Arial" w:hAnsi="Arial" w:cs="Arial"/>
        </w:rPr>
        <w:t>specialty-care</w:t>
      </w:r>
      <w:r w:rsidRPr="00151C2B">
        <w:rPr>
          <w:rFonts w:ascii="Arial" w:hAnsi="Arial" w:cs="Arial"/>
        </w:rPr>
        <w:t xml:space="preserve"> facilities, laboratories</w:t>
      </w:r>
      <w:r w:rsidR="00EB24E4">
        <w:rPr>
          <w:rFonts w:ascii="Arial" w:hAnsi="Arial" w:cs="Arial"/>
        </w:rPr>
        <w:t>,</w:t>
      </w:r>
      <w:r w:rsidR="003A5B2C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>and blood-drawing points through two divisions – Healthcare Services and Diagnostic Services.</w:t>
      </w:r>
    </w:p>
    <w:p w14:paraId="4792F7ED" w14:textId="6E3C9114" w:rsidR="00063278" w:rsidRDefault="00063278" w:rsidP="00063278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Healthcare Services</w:t>
      </w:r>
      <w:r w:rsidRPr="003501A7">
        <w:rPr>
          <w:rFonts w:ascii="Arial" w:hAnsi="Arial" w:cs="Arial"/>
          <w:lang w:val="it-IT"/>
        </w:rPr>
        <w:t xml:space="preserve"> – </w:t>
      </w:r>
      <w:r w:rsidRPr="002D528D">
        <w:rPr>
          <w:rFonts w:ascii="Arial" w:hAnsi="Arial" w:cs="Arial"/>
          <w:lang w:val="it-IT"/>
        </w:rPr>
        <w:t xml:space="preserve">offers high-quality care based on preventive and outpatient care services, specialist healthcare, </w:t>
      </w:r>
      <w:r>
        <w:rPr>
          <w:rFonts w:ascii="Arial" w:hAnsi="Arial" w:cs="Arial"/>
          <w:lang w:val="it-IT"/>
        </w:rPr>
        <w:t xml:space="preserve">fertility treatment, </w:t>
      </w:r>
      <w:r w:rsidRPr="002D528D">
        <w:rPr>
          <w:rFonts w:ascii="Arial" w:hAnsi="Arial" w:cs="Arial"/>
          <w:lang w:val="it-IT"/>
        </w:rPr>
        <w:t xml:space="preserve">state-of-the-art dental services and </w:t>
      </w:r>
      <w:r>
        <w:rPr>
          <w:rFonts w:ascii="Arial" w:hAnsi="Arial" w:cs="Arial"/>
          <w:lang w:val="it-IT"/>
        </w:rPr>
        <w:t xml:space="preserve">optician services as well as </w:t>
      </w:r>
      <w:r w:rsidRPr="002D528D">
        <w:rPr>
          <w:rFonts w:ascii="Arial" w:hAnsi="Arial" w:cs="Arial"/>
          <w:lang w:val="it-IT"/>
        </w:rPr>
        <w:t>wellbeing solutions – including sports packages and diet</w:t>
      </w:r>
      <w:r>
        <w:rPr>
          <w:rFonts w:ascii="Arial" w:hAnsi="Arial" w:cs="Arial"/>
          <w:lang w:val="it-IT"/>
        </w:rPr>
        <w:t>s</w:t>
      </w:r>
      <w:r w:rsidRPr="002D528D">
        <w:rPr>
          <w:rFonts w:ascii="Arial" w:hAnsi="Arial" w:cs="Arial"/>
          <w:lang w:val="it-IT"/>
        </w:rPr>
        <w:t xml:space="preserve">. </w:t>
      </w:r>
      <w:r>
        <w:rPr>
          <w:rFonts w:ascii="Arial" w:hAnsi="Arial" w:cs="Arial"/>
          <w:lang w:val="it-IT"/>
        </w:rPr>
        <w:t xml:space="preserve">Care is </w:t>
      </w:r>
      <w:r w:rsidRPr="002D528D">
        <w:rPr>
          <w:rFonts w:ascii="Arial" w:hAnsi="Arial" w:cs="Arial"/>
          <w:lang w:val="it-IT"/>
        </w:rPr>
        <w:t xml:space="preserve">offered in </w:t>
      </w:r>
      <w:r w:rsidR="007B0018">
        <w:rPr>
          <w:rFonts w:ascii="Arial" w:hAnsi="Arial" w:cs="Arial"/>
          <w:lang w:val="it-IT"/>
        </w:rPr>
        <w:t>8</w:t>
      </w:r>
      <w:r>
        <w:rPr>
          <w:rFonts w:ascii="Arial" w:hAnsi="Arial" w:cs="Arial"/>
          <w:lang w:val="it-IT"/>
        </w:rPr>
        <w:t xml:space="preserve"> countries via 18</w:t>
      </w:r>
      <w:r w:rsidR="00517860">
        <w:rPr>
          <w:rFonts w:ascii="Arial" w:hAnsi="Arial" w:cs="Arial"/>
          <w:lang w:val="it-IT"/>
        </w:rPr>
        <w:t>6</w:t>
      </w:r>
      <w:r w:rsidRPr="002D528D">
        <w:rPr>
          <w:rFonts w:ascii="Arial" w:hAnsi="Arial" w:cs="Arial"/>
          <w:lang w:val="it-IT"/>
        </w:rPr>
        <w:t xml:space="preserve"> medical centres,</w:t>
      </w:r>
      <w:r>
        <w:rPr>
          <w:rFonts w:ascii="Arial" w:hAnsi="Arial" w:cs="Arial"/>
          <w:lang w:val="it-IT"/>
        </w:rPr>
        <w:t xml:space="preserve"> 4</w:t>
      </w:r>
      <w:r w:rsidR="00517860">
        <w:rPr>
          <w:rFonts w:ascii="Arial" w:hAnsi="Arial" w:cs="Arial"/>
          <w:lang w:val="it-IT"/>
        </w:rPr>
        <w:t>3</w:t>
      </w:r>
      <w:r w:rsidRPr="002D528D">
        <w:rPr>
          <w:rFonts w:ascii="Arial" w:hAnsi="Arial" w:cs="Arial"/>
          <w:lang w:val="it-IT"/>
        </w:rPr>
        <w:t xml:space="preserve"> pharmacies, </w:t>
      </w:r>
      <w:r w:rsidR="007B0018">
        <w:rPr>
          <w:rFonts w:ascii="Arial" w:hAnsi="Arial" w:cs="Arial"/>
          <w:lang w:val="it-IT"/>
        </w:rPr>
        <w:t>4</w:t>
      </w:r>
      <w:r w:rsidR="00517860">
        <w:rPr>
          <w:rFonts w:ascii="Arial" w:hAnsi="Arial" w:cs="Arial"/>
          <w:lang w:val="it-IT"/>
        </w:rPr>
        <w:t>1</w:t>
      </w:r>
      <w:r w:rsidRPr="002D528D">
        <w:rPr>
          <w:rFonts w:ascii="Arial" w:hAnsi="Arial" w:cs="Arial"/>
          <w:lang w:val="it-IT"/>
        </w:rPr>
        <w:t xml:space="preserve"> hospitals, </w:t>
      </w:r>
      <w:r>
        <w:rPr>
          <w:rFonts w:ascii="Arial" w:hAnsi="Arial" w:cs="Arial"/>
          <w:lang w:val="it-IT"/>
        </w:rPr>
        <w:t>1</w:t>
      </w:r>
      <w:r w:rsidR="00517860">
        <w:rPr>
          <w:rFonts w:ascii="Arial" w:hAnsi="Arial" w:cs="Arial"/>
          <w:lang w:val="it-IT"/>
        </w:rPr>
        <w:t>05</w:t>
      </w:r>
      <w:r w:rsidRPr="002D528D">
        <w:rPr>
          <w:rFonts w:ascii="Arial" w:hAnsi="Arial" w:cs="Arial"/>
          <w:lang w:val="it-IT"/>
        </w:rPr>
        <w:t xml:space="preserve"> dental </w:t>
      </w:r>
      <w:r>
        <w:rPr>
          <w:rFonts w:ascii="Arial" w:hAnsi="Arial" w:cs="Arial"/>
          <w:lang w:val="it-IT"/>
        </w:rPr>
        <w:t>centres</w:t>
      </w:r>
      <w:r w:rsidRPr="002D528D">
        <w:rPr>
          <w:rFonts w:ascii="Arial" w:hAnsi="Arial" w:cs="Arial"/>
          <w:lang w:val="it-IT"/>
        </w:rPr>
        <w:t xml:space="preserve">, </w:t>
      </w:r>
      <w:r w:rsidR="007D3D7B">
        <w:rPr>
          <w:rFonts w:ascii="Arial" w:hAnsi="Arial" w:cs="Arial"/>
          <w:lang w:val="it-IT"/>
        </w:rPr>
        <w:t>40</w:t>
      </w:r>
      <w:r w:rsidRPr="002D528D">
        <w:rPr>
          <w:rFonts w:ascii="Arial" w:hAnsi="Arial" w:cs="Arial"/>
          <w:lang w:val="it-IT"/>
        </w:rPr>
        <w:t xml:space="preserve"> optical showrooms, 1</w:t>
      </w:r>
      <w:r w:rsidR="00517860">
        <w:rPr>
          <w:rFonts w:ascii="Arial" w:hAnsi="Arial" w:cs="Arial"/>
          <w:lang w:val="it-IT"/>
        </w:rPr>
        <w:t>4</w:t>
      </w:r>
      <w:r w:rsidRPr="002D528D">
        <w:rPr>
          <w:rFonts w:ascii="Arial" w:hAnsi="Arial" w:cs="Arial"/>
          <w:lang w:val="it-IT"/>
        </w:rPr>
        <w:t xml:space="preserve"> mental health centres</w:t>
      </w:r>
      <w:r>
        <w:rPr>
          <w:rFonts w:ascii="Arial" w:hAnsi="Arial" w:cs="Arial"/>
          <w:lang w:val="it-IT"/>
        </w:rPr>
        <w:t>, 18</w:t>
      </w:r>
      <w:r w:rsidRPr="002D528D">
        <w:rPr>
          <w:rFonts w:ascii="Arial" w:hAnsi="Arial" w:cs="Arial"/>
          <w:lang w:val="it-IT"/>
        </w:rPr>
        <w:t xml:space="preserve"> fertility clinics and 1</w:t>
      </w:r>
      <w:r w:rsidR="00517860">
        <w:rPr>
          <w:rFonts w:ascii="Arial" w:hAnsi="Arial" w:cs="Arial"/>
          <w:lang w:val="it-IT"/>
        </w:rPr>
        <w:t>81</w:t>
      </w:r>
      <w:r w:rsidRPr="002D528D">
        <w:rPr>
          <w:rFonts w:ascii="Arial" w:hAnsi="Arial" w:cs="Arial"/>
          <w:lang w:val="it-IT"/>
        </w:rPr>
        <w:t xml:space="preserve"> fitness clubs</w:t>
      </w:r>
      <w:r>
        <w:rPr>
          <w:rFonts w:ascii="Arial" w:hAnsi="Arial" w:cs="Arial"/>
          <w:lang w:val="it-IT"/>
        </w:rPr>
        <w:t xml:space="preserve"> </w:t>
      </w:r>
      <w:r w:rsidRPr="002D528D">
        <w:rPr>
          <w:rFonts w:ascii="Arial" w:hAnsi="Arial" w:cs="Arial"/>
          <w:lang w:val="it-IT"/>
        </w:rPr>
        <w:t>and gyms</w:t>
      </w:r>
      <w:r w:rsidR="00DE247C">
        <w:rPr>
          <w:rFonts w:ascii="Arial" w:hAnsi="Arial" w:cs="Arial"/>
          <w:lang w:val="it-IT"/>
        </w:rPr>
        <w:t xml:space="preserve">. </w:t>
      </w:r>
      <w:r w:rsidRPr="002D528D">
        <w:rPr>
          <w:rFonts w:ascii="Arial" w:hAnsi="Arial" w:cs="Arial"/>
          <w:lang w:val="it-IT"/>
        </w:rPr>
        <w:t>The major markets are Poland, India and Romania.</w:t>
      </w:r>
    </w:p>
    <w:p w14:paraId="2369B6B8" w14:textId="204AEC51" w:rsidR="00063278" w:rsidRPr="003501A7" w:rsidRDefault="00063278" w:rsidP="00063278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Diagnostic Services</w:t>
      </w:r>
      <w:r w:rsidRPr="003501A7">
        <w:rPr>
          <w:rFonts w:ascii="Arial" w:hAnsi="Arial" w:cs="Arial"/>
          <w:lang w:val="it-IT"/>
        </w:rPr>
        <w:t xml:space="preserve"> – offers a broad </w:t>
      </w:r>
      <w:r>
        <w:rPr>
          <w:rFonts w:ascii="Arial" w:hAnsi="Arial" w:cs="Arial"/>
          <w:lang w:val="it-IT"/>
        </w:rPr>
        <w:t>spectrum</w:t>
      </w:r>
      <w:r w:rsidRPr="003501A7">
        <w:rPr>
          <w:rFonts w:ascii="Arial" w:hAnsi="Arial" w:cs="Arial"/>
          <w:lang w:val="it-IT"/>
        </w:rPr>
        <w:t xml:space="preserve"> of clinical laboratory services including a broad </w:t>
      </w:r>
      <w:r>
        <w:rPr>
          <w:rFonts w:ascii="Arial" w:hAnsi="Arial" w:cs="Arial"/>
          <w:lang w:val="it-IT"/>
        </w:rPr>
        <w:t>array</w:t>
      </w:r>
      <w:r w:rsidRPr="003501A7">
        <w:rPr>
          <w:rFonts w:ascii="Arial" w:hAnsi="Arial" w:cs="Arial"/>
          <w:lang w:val="it-IT"/>
        </w:rPr>
        <w:t xml:space="preserve"> of laboratory tests in all major clinical pathology areas, ranging from routine to advanced tests and from prevention to monitoring of treatments.</w:t>
      </w:r>
      <w:r w:rsidR="003A5B2C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 xml:space="preserve">The business is conducted through a network of </w:t>
      </w:r>
      <w:r>
        <w:rPr>
          <w:rFonts w:ascii="Arial" w:hAnsi="Arial" w:cs="Arial"/>
          <w:lang w:val="it-IT"/>
        </w:rPr>
        <w:t>1</w:t>
      </w:r>
      <w:r w:rsidR="00DE247C">
        <w:rPr>
          <w:rFonts w:ascii="Arial" w:hAnsi="Arial" w:cs="Arial"/>
          <w:lang w:val="it-IT"/>
        </w:rPr>
        <w:t>3</w:t>
      </w:r>
      <w:r w:rsidR="00517860">
        <w:rPr>
          <w:rFonts w:ascii="Arial" w:hAnsi="Arial" w:cs="Arial"/>
          <w:lang w:val="it-IT"/>
        </w:rPr>
        <w:t>3</w:t>
      </w:r>
      <w:r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 xml:space="preserve">laboratories, </w:t>
      </w:r>
      <w:r w:rsidR="00DE247C">
        <w:rPr>
          <w:rFonts w:ascii="Arial" w:hAnsi="Arial" w:cs="Arial"/>
          <w:lang w:val="it-IT"/>
        </w:rPr>
        <w:t>10</w:t>
      </w:r>
      <w:r w:rsidR="00517860">
        <w:rPr>
          <w:rFonts w:ascii="Arial" w:hAnsi="Arial" w:cs="Arial"/>
          <w:lang w:val="it-IT"/>
        </w:rPr>
        <w:t>58</w:t>
      </w:r>
      <w:r w:rsidRPr="003501A7">
        <w:rPr>
          <w:rFonts w:ascii="Arial" w:hAnsi="Arial" w:cs="Arial"/>
          <w:lang w:val="it-IT"/>
        </w:rPr>
        <w:t xml:space="preserve"> blood-drawing points</w:t>
      </w:r>
      <w:r w:rsidR="000F3866">
        <w:rPr>
          <w:rFonts w:ascii="Arial" w:hAnsi="Arial" w:cs="Arial"/>
          <w:lang w:val="it-IT"/>
        </w:rPr>
        <w:t>, one hospital</w:t>
      </w:r>
      <w:r w:rsidRPr="003501A7">
        <w:rPr>
          <w:rFonts w:ascii="Arial" w:hAnsi="Arial" w:cs="Arial"/>
          <w:lang w:val="it-IT"/>
        </w:rPr>
        <w:t xml:space="preserve"> and </w:t>
      </w:r>
      <w:r>
        <w:rPr>
          <w:rFonts w:ascii="Arial" w:hAnsi="Arial" w:cs="Arial"/>
          <w:lang w:val="it-IT"/>
        </w:rPr>
        <w:t>3</w:t>
      </w:r>
      <w:r w:rsidR="00517860">
        <w:rPr>
          <w:rFonts w:ascii="Arial" w:hAnsi="Arial" w:cs="Arial"/>
          <w:lang w:val="it-IT"/>
        </w:rPr>
        <w:t>6</w:t>
      </w:r>
      <w:r w:rsidRPr="003501A7">
        <w:rPr>
          <w:rFonts w:ascii="Arial" w:hAnsi="Arial" w:cs="Arial"/>
          <w:lang w:val="it-IT"/>
        </w:rPr>
        <w:t xml:space="preserve"> clinics</w:t>
      </w:r>
      <w:r>
        <w:rPr>
          <w:rFonts w:ascii="Arial" w:hAnsi="Arial" w:cs="Arial"/>
          <w:lang w:val="it-IT"/>
        </w:rPr>
        <w:t xml:space="preserve"> in 1</w:t>
      </w:r>
      <w:r w:rsidR="00802E37">
        <w:rPr>
          <w:rFonts w:ascii="Arial" w:hAnsi="Arial" w:cs="Arial"/>
          <w:lang w:val="it-IT"/>
        </w:rPr>
        <w:t>6</w:t>
      </w:r>
      <w:r>
        <w:rPr>
          <w:rFonts w:ascii="Arial" w:hAnsi="Arial" w:cs="Arial"/>
          <w:lang w:val="it-IT"/>
        </w:rPr>
        <w:t xml:space="preserve"> countries</w:t>
      </w:r>
      <w:r w:rsidRPr="003501A7">
        <w:rPr>
          <w:rFonts w:ascii="Arial" w:hAnsi="Arial" w:cs="Arial"/>
          <w:lang w:val="it-IT"/>
        </w:rPr>
        <w:t>. The major markets are Germany,</w:t>
      </w:r>
      <w:r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>Romania</w:t>
      </w:r>
      <w:r>
        <w:rPr>
          <w:rFonts w:ascii="Arial" w:hAnsi="Arial" w:cs="Arial"/>
          <w:lang w:val="it-IT"/>
        </w:rPr>
        <w:t>,</w:t>
      </w:r>
      <w:r w:rsidRPr="003501A7">
        <w:rPr>
          <w:rFonts w:ascii="Arial" w:hAnsi="Arial" w:cs="Arial"/>
          <w:lang w:val="it-IT"/>
        </w:rPr>
        <w:t xml:space="preserve"> Poland</w:t>
      </w:r>
      <w:r>
        <w:rPr>
          <w:rFonts w:ascii="Arial" w:hAnsi="Arial" w:cs="Arial"/>
          <w:lang w:val="it-IT"/>
        </w:rPr>
        <w:t xml:space="preserve"> and Ukraine</w:t>
      </w:r>
      <w:r w:rsidR="00DE247C">
        <w:rPr>
          <w:rFonts w:ascii="Arial" w:hAnsi="Arial" w:cs="Arial"/>
          <w:lang w:val="it-IT"/>
        </w:rPr>
        <w:t xml:space="preserve">. </w:t>
      </w:r>
    </w:p>
    <w:p w14:paraId="5DB844B2" w14:textId="77777777" w:rsidR="00126CBD" w:rsidRPr="00151C2B" w:rsidRDefault="00126CBD" w:rsidP="00126CBD">
      <w:pPr>
        <w:pStyle w:val="NormalnyWeb"/>
        <w:shd w:val="clear" w:color="auto" w:fill="FEFEFE"/>
        <w:jc w:val="both"/>
        <w:rPr>
          <w:rFonts w:ascii="Arial" w:hAnsi="Arial" w:cs="Arial"/>
          <w:color w:val="444444"/>
          <w:sz w:val="22"/>
          <w:szCs w:val="22"/>
        </w:rPr>
      </w:pPr>
      <w:r w:rsidRPr="00151C2B">
        <w:rPr>
          <w:rFonts w:ascii="Arial" w:eastAsia="Calibri" w:hAnsi="Arial" w:cs="Arial"/>
          <w:sz w:val="22"/>
          <w:szCs w:val="22"/>
          <w:bdr w:val="nil"/>
          <w:lang w:eastAsia="pl-PL"/>
        </w:rPr>
        <w:t>For more information, visit:</w:t>
      </w:r>
      <w:r w:rsidRPr="00151C2B">
        <w:rPr>
          <w:rFonts w:ascii="Arial" w:hAnsi="Arial" w:cs="Arial"/>
          <w:color w:val="444444"/>
          <w:sz w:val="22"/>
          <w:szCs w:val="22"/>
        </w:rPr>
        <w:t xml:space="preserve"> </w:t>
      </w:r>
      <w:hyperlink r:id="rId7" w:history="1">
        <w:r w:rsidRPr="0038425A">
          <w:rPr>
            <w:rStyle w:val="Hipercze"/>
            <w:rFonts w:ascii="Arial" w:eastAsia="Calibri" w:hAnsi="Arial" w:cs="Arial"/>
            <w:color w:val="0563C1"/>
            <w:sz w:val="22"/>
            <w:szCs w:val="22"/>
          </w:rPr>
          <w:t>https://www.medicover.com/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7D1C1C22" w14:textId="1BE19698" w:rsidR="00126CBD" w:rsidRDefault="00126CBD" w:rsidP="00126CBD">
      <w:pPr>
        <w:spacing w:line="240" w:lineRule="auto"/>
        <w:rPr>
          <w:rFonts w:ascii="Arial" w:hAnsi="Arial" w:cs="Arial"/>
        </w:rPr>
      </w:pPr>
    </w:p>
    <w:p w14:paraId="138AE098" w14:textId="55C845E7" w:rsidR="007A6E70" w:rsidRPr="00126CBD" w:rsidRDefault="007A6E70" w:rsidP="00A97666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7A6E70" w:rsidRPr="00126C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114DF"/>
    <w:rsid w:val="00046E78"/>
    <w:rsid w:val="00057207"/>
    <w:rsid w:val="00063278"/>
    <w:rsid w:val="0006512E"/>
    <w:rsid w:val="00066818"/>
    <w:rsid w:val="00071AE8"/>
    <w:rsid w:val="00091999"/>
    <w:rsid w:val="000948DB"/>
    <w:rsid w:val="00094F31"/>
    <w:rsid w:val="000B3483"/>
    <w:rsid w:val="000D62A6"/>
    <w:rsid w:val="000F3866"/>
    <w:rsid w:val="00126CBD"/>
    <w:rsid w:val="001412E0"/>
    <w:rsid w:val="001844AA"/>
    <w:rsid w:val="001A1520"/>
    <w:rsid w:val="001A762B"/>
    <w:rsid w:val="001C2625"/>
    <w:rsid w:val="001C73A2"/>
    <w:rsid w:val="001D7B01"/>
    <w:rsid w:val="001E130D"/>
    <w:rsid w:val="001F63C0"/>
    <w:rsid w:val="001F65A5"/>
    <w:rsid w:val="00204512"/>
    <w:rsid w:val="00225D20"/>
    <w:rsid w:val="002D2417"/>
    <w:rsid w:val="002D4176"/>
    <w:rsid w:val="002D528D"/>
    <w:rsid w:val="002E6102"/>
    <w:rsid w:val="00346EE6"/>
    <w:rsid w:val="003501A7"/>
    <w:rsid w:val="003546A4"/>
    <w:rsid w:val="0035639F"/>
    <w:rsid w:val="003763ED"/>
    <w:rsid w:val="0038425A"/>
    <w:rsid w:val="003A5B2C"/>
    <w:rsid w:val="003B57BF"/>
    <w:rsid w:val="003F256B"/>
    <w:rsid w:val="003F7576"/>
    <w:rsid w:val="004345EF"/>
    <w:rsid w:val="00434BC7"/>
    <w:rsid w:val="004715ED"/>
    <w:rsid w:val="004B274A"/>
    <w:rsid w:val="004C2698"/>
    <w:rsid w:val="004C50AB"/>
    <w:rsid w:val="004C6402"/>
    <w:rsid w:val="00510995"/>
    <w:rsid w:val="00517860"/>
    <w:rsid w:val="00541650"/>
    <w:rsid w:val="00542D40"/>
    <w:rsid w:val="00544C32"/>
    <w:rsid w:val="00562B86"/>
    <w:rsid w:val="00566995"/>
    <w:rsid w:val="00570490"/>
    <w:rsid w:val="00587861"/>
    <w:rsid w:val="00596312"/>
    <w:rsid w:val="005A1241"/>
    <w:rsid w:val="005C1BF7"/>
    <w:rsid w:val="005D7C00"/>
    <w:rsid w:val="005E0856"/>
    <w:rsid w:val="005E7B9F"/>
    <w:rsid w:val="005F7299"/>
    <w:rsid w:val="00602851"/>
    <w:rsid w:val="006270DA"/>
    <w:rsid w:val="00645D80"/>
    <w:rsid w:val="00647377"/>
    <w:rsid w:val="00651F21"/>
    <w:rsid w:val="006B43B9"/>
    <w:rsid w:val="006D6E9B"/>
    <w:rsid w:val="007237CF"/>
    <w:rsid w:val="007427E8"/>
    <w:rsid w:val="0075083E"/>
    <w:rsid w:val="00766F22"/>
    <w:rsid w:val="007A6E70"/>
    <w:rsid w:val="007B0018"/>
    <w:rsid w:val="007B53A3"/>
    <w:rsid w:val="007D3D7B"/>
    <w:rsid w:val="00802E37"/>
    <w:rsid w:val="00804A04"/>
    <w:rsid w:val="008072D5"/>
    <w:rsid w:val="008212DB"/>
    <w:rsid w:val="00846ACB"/>
    <w:rsid w:val="008478AF"/>
    <w:rsid w:val="00922FAB"/>
    <w:rsid w:val="00927315"/>
    <w:rsid w:val="00952314"/>
    <w:rsid w:val="00976E3B"/>
    <w:rsid w:val="0098383E"/>
    <w:rsid w:val="009A212A"/>
    <w:rsid w:val="009B50D0"/>
    <w:rsid w:val="009B521B"/>
    <w:rsid w:val="009E16BF"/>
    <w:rsid w:val="00A05604"/>
    <w:rsid w:val="00A17526"/>
    <w:rsid w:val="00A26C04"/>
    <w:rsid w:val="00A315A2"/>
    <w:rsid w:val="00A6293B"/>
    <w:rsid w:val="00A62E28"/>
    <w:rsid w:val="00A65774"/>
    <w:rsid w:val="00A97666"/>
    <w:rsid w:val="00AA3CC8"/>
    <w:rsid w:val="00B01092"/>
    <w:rsid w:val="00B0791C"/>
    <w:rsid w:val="00B6326E"/>
    <w:rsid w:val="00B636F0"/>
    <w:rsid w:val="00BC086D"/>
    <w:rsid w:val="00BD45B3"/>
    <w:rsid w:val="00C37CF4"/>
    <w:rsid w:val="00C53307"/>
    <w:rsid w:val="00C90782"/>
    <w:rsid w:val="00CA495F"/>
    <w:rsid w:val="00CD57B9"/>
    <w:rsid w:val="00D14518"/>
    <w:rsid w:val="00D23B82"/>
    <w:rsid w:val="00D91211"/>
    <w:rsid w:val="00DC607D"/>
    <w:rsid w:val="00DD4BE8"/>
    <w:rsid w:val="00DD4EEF"/>
    <w:rsid w:val="00DE247C"/>
    <w:rsid w:val="00E32B3B"/>
    <w:rsid w:val="00E35CAD"/>
    <w:rsid w:val="00E4316C"/>
    <w:rsid w:val="00E56FAA"/>
    <w:rsid w:val="00E8481F"/>
    <w:rsid w:val="00E9159C"/>
    <w:rsid w:val="00EB24E4"/>
    <w:rsid w:val="00EC0FAD"/>
    <w:rsid w:val="00EC7E15"/>
    <w:rsid w:val="00F07DE0"/>
    <w:rsid w:val="00F24928"/>
    <w:rsid w:val="00F249EC"/>
    <w:rsid w:val="00F27C68"/>
    <w:rsid w:val="00F47615"/>
    <w:rsid w:val="00FA535F"/>
    <w:rsid w:val="00FA5D16"/>
    <w:rsid w:val="00FD1B85"/>
    <w:rsid w:val="00FD2343"/>
    <w:rsid w:val="00FD37C8"/>
    <w:rsid w:val="00FE5C32"/>
    <w:rsid w:val="00FF4448"/>
    <w:rsid w:val="00FF4974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6400B"/>
  <w15:docId w15:val="{98A73780-E4D6-438B-8DD5-AA3AB8C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cover.com/site-prefer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over.com/site-preference" TargetMode="External"/><Relationship Id="rId5" Type="http://schemas.openxmlformats.org/officeDocument/2006/relationships/hyperlink" Target="https://www.medicover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Wieńska Magdalena</dc:creator>
  <cp:lastModifiedBy>Wojciech Sobczak</cp:lastModifiedBy>
  <cp:revision>3</cp:revision>
  <cp:lastPrinted>2026-02-10T14:31:00Z</cp:lastPrinted>
  <dcterms:created xsi:type="dcterms:W3CDTF">2026-02-10T14:32:00Z</dcterms:created>
  <dcterms:modified xsi:type="dcterms:W3CDTF">2026-04-29T11:24:00Z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bc343fc7ccac2d24d697a1646355148df3845552f7a90ee025f2ec8708224e70</vt:lpwstr>
  </property>
</Properties>
</file>