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07F7" w14:textId="77777777" w:rsidR="003464D5" w:rsidRPr="003464D5" w:rsidRDefault="003464D5" w:rsidP="003464D5">
      <w:pPr>
        <w:pStyle w:val="Nagwek1"/>
      </w:pPr>
      <w:r w:rsidRPr="003464D5">
        <w:t>INFORMACJA PRASOWA</w:t>
      </w:r>
    </w:p>
    <w:p w14:paraId="641981E5" w14:textId="27F762EE" w:rsidR="003464D5" w:rsidRPr="003464D5" w:rsidRDefault="003464D5" w:rsidP="003464D5">
      <w:pPr>
        <w:pStyle w:val="Tytu"/>
      </w:pPr>
      <w:r w:rsidRPr="003464D5">
        <w:t xml:space="preserve">Phinance rozpoczyna pierwszą ogólnopolską kampanię wizerunkową. Firma inwestuje w budowę </w:t>
      </w:r>
      <w:r w:rsidR="00591392">
        <w:t>r</w:t>
      </w:r>
      <w:r w:rsidRPr="003464D5">
        <w:t>ozpoznawalności marki</w:t>
      </w:r>
    </w:p>
    <w:p w14:paraId="41990F00" w14:textId="4C90EA93" w:rsidR="003464D5" w:rsidRPr="003464D5" w:rsidRDefault="00591392" w:rsidP="003464D5">
      <w:r>
        <w:rPr>
          <w:b/>
          <w:bCs/>
        </w:rPr>
        <w:t>3</w:t>
      </w:r>
      <w:r w:rsidR="003464D5" w:rsidRPr="003464D5">
        <w:rPr>
          <w:b/>
          <w:bCs/>
        </w:rPr>
        <w:t xml:space="preserve"> sierpnia 2026 r.</w:t>
      </w:r>
      <w:r w:rsidR="003464D5" w:rsidRPr="003464D5">
        <w:t xml:space="preserve"> Phinance rozpoczyna swoją pierwszą w historii ogólnopolską kampanię wizerunkową. To ważny krok dla jednej z największych firm pośrednictwa finansowego w Polsce, która przez niemal 25 lat rozwijała się przede wszystkim dzięki rekomendacjom klientów i jakości świadczonego doradztwa. Teraz marka po raz pierwszy na tak szeroką skalę wychodzi z komunikacją do odbiorców w telewizji, internecie i radiu.</w:t>
      </w:r>
    </w:p>
    <w:p w14:paraId="27E1408D" w14:textId="77777777" w:rsidR="003464D5" w:rsidRPr="003464D5" w:rsidRDefault="003464D5" w:rsidP="003464D5">
      <w:r w:rsidRPr="003464D5">
        <w:t xml:space="preserve">Hasłem przewodnim kampanii jest </w:t>
      </w:r>
      <w:r w:rsidRPr="003464D5">
        <w:rPr>
          <w:b/>
          <w:bCs/>
        </w:rPr>
        <w:t>„Po pierwsze – Phinance!”</w:t>
      </w:r>
      <w:r w:rsidRPr="003464D5">
        <w:t>, podkreślające ideę, że niezależnie od tego, czy klient szuka kredytu hipotecznego, ubezpieczenia, sposobu na oszczędzanie, inwestowania czy innych rozwiązań finansowych – wszystko może znaleźć w jednym miejscu.</w:t>
      </w:r>
    </w:p>
    <w:p w14:paraId="07763AFE" w14:textId="56F918F1" w:rsidR="003464D5" w:rsidRPr="003464D5" w:rsidRDefault="003464D5" w:rsidP="003464D5">
      <w:r w:rsidRPr="003464D5">
        <w:t xml:space="preserve">Kampania telewizyjna potrwa miesiąc i będzie emitowana od </w:t>
      </w:r>
      <w:r w:rsidR="00591392">
        <w:t>3</w:t>
      </w:r>
      <w:r w:rsidRPr="003464D5">
        <w:t xml:space="preserve"> sierpnia w stacjach TVN oraz kanałach tematycznych grupy TVN, a także w TVP i kanałach tematycznych Telewizji Polskiej. Spot o długości 15 sekund będzie wspierany dwumiesięczną kampanią digitalową realizowaną w największych polskich mediach internetowych, m.in. na Onet, Money.pl, WP, RP.pl, Parkiet.pl oraz YouTube. We wrześniu działania zostaną rozszerzone o miesięczną kampanię radiową w TOK FM.</w:t>
      </w:r>
    </w:p>
    <w:p w14:paraId="6DED528B" w14:textId="77777777" w:rsidR="003464D5" w:rsidRPr="003464D5" w:rsidRDefault="003464D5" w:rsidP="003464D5">
      <w:pPr>
        <w:rPr>
          <w:b/>
          <w:bCs/>
        </w:rPr>
      </w:pPr>
      <w:r w:rsidRPr="003464D5">
        <w:rPr>
          <w:b/>
          <w:bCs/>
        </w:rPr>
        <w:t>Pierwsza tak szeroka komunikacja marki</w:t>
      </w:r>
    </w:p>
    <w:p w14:paraId="448492B6" w14:textId="37DE6948" w:rsidR="003464D5" w:rsidRPr="003464D5" w:rsidRDefault="003464D5" w:rsidP="003464D5">
      <w:r w:rsidRPr="003464D5">
        <w:t xml:space="preserve">Przez blisko ćwierć wieku Phinance konsekwentnie budowało swoją pozycję jako niezależny partner finansowy dla klientów indywidualnych i przedsiębiorców. Dziś firma działa w całej Polsce poprzez sieć </w:t>
      </w:r>
      <w:r w:rsidRPr="003464D5">
        <w:rPr>
          <w:b/>
          <w:bCs/>
        </w:rPr>
        <w:t>73 biur i kilkudziesięciu filii</w:t>
      </w:r>
      <w:r w:rsidRPr="003464D5">
        <w:t xml:space="preserve">, współpracując z blisko </w:t>
      </w:r>
      <w:r w:rsidR="00591392">
        <w:rPr>
          <w:b/>
          <w:bCs/>
        </w:rPr>
        <w:t>1 2</w:t>
      </w:r>
      <w:r w:rsidRPr="003464D5">
        <w:rPr>
          <w:b/>
          <w:bCs/>
        </w:rPr>
        <w:t>00 aktywnych doradców finansowych</w:t>
      </w:r>
      <w:r w:rsidRPr="003464D5">
        <w:t>.</w:t>
      </w:r>
    </w:p>
    <w:p w14:paraId="2CFD1F78" w14:textId="521187AA" w:rsidR="003464D5" w:rsidRPr="003464D5" w:rsidRDefault="003464D5" w:rsidP="003464D5">
      <w:r w:rsidRPr="003464D5">
        <w:t>Model biznesowy Phinance opiera się na kompleksowym doradztwie finansowym 360°, obejmującym m.in. kredyty hipoteczne, ubezpieczenia na życie, zdrowotne i majątkowe, leasing, inwestycje, produkty emerytalne oraz rozwiązania oszczędnościowe. Dzięki współpracy z szerokim gronem instytucji finansowych doradcy mogą rekomendować rozwiązania najlepiej odpowiadające potrzebom klientów, zachowując pełną niezależność w doborze ofert.</w:t>
      </w:r>
    </w:p>
    <w:p w14:paraId="05ACFFC9" w14:textId="77777777" w:rsidR="003464D5" w:rsidRPr="003464D5" w:rsidRDefault="003464D5" w:rsidP="003464D5">
      <w:pPr>
        <w:rPr>
          <w:b/>
          <w:bCs/>
        </w:rPr>
      </w:pPr>
      <w:r w:rsidRPr="003464D5">
        <w:rPr>
          <w:b/>
          <w:bCs/>
        </w:rPr>
        <w:t>Budowanie świadomości marki</w:t>
      </w:r>
    </w:p>
    <w:p w14:paraId="58DD768B" w14:textId="77777777" w:rsidR="003464D5" w:rsidRPr="003464D5" w:rsidRDefault="003464D5" w:rsidP="003464D5">
      <w:r w:rsidRPr="003464D5">
        <w:lastRenderedPageBreak/>
        <w:t>Głównym celem kampanii jest zwiększenie spontanicznej świadomości marki Phinance oraz umocnienie jej pozycji jako jednego z liderów rynku pośrednictwa finansowego w Polsce.</w:t>
      </w:r>
    </w:p>
    <w:p w14:paraId="43199900" w14:textId="77777777" w:rsidR="003464D5" w:rsidRPr="003464D5" w:rsidRDefault="003464D5" w:rsidP="003464D5">
      <w:r w:rsidRPr="003464D5">
        <w:t xml:space="preserve">Zgodnie z założeniami mediowymi kampania ma dotrzeć przynajmniej raz do </w:t>
      </w:r>
      <w:r w:rsidRPr="003464D5">
        <w:rPr>
          <w:b/>
          <w:bCs/>
        </w:rPr>
        <w:t>co drugiego przedstawiciela grupy docelowej</w:t>
      </w:r>
      <w:r w:rsidRPr="003464D5">
        <w:t xml:space="preserve">, a </w:t>
      </w:r>
      <w:r w:rsidRPr="003464D5">
        <w:rPr>
          <w:b/>
          <w:bCs/>
        </w:rPr>
        <w:t>co trzeci odbiorca</w:t>
      </w:r>
      <w:r w:rsidRPr="003464D5">
        <w:t xml:space="preserve"> powinien zetknąć się z przekazem minimum trzykrotnie.</w:t>
      </w:r>
    </w:p>
    <w:p w14:paraId="480F5B0F" w14:textId="77777777" w:rsidR="003464D5" w:rsidRPr="003464D5" w:rsidRDefault="003464D5" w:rsidP="003464D5">
      <w:r w:rsidRPr="003464D5">
        <w:t>Po zakończeniu działań przeprowadzone zostaną badania świadomości marki, które pozwolą ocenić efektywność kampanii.</w:t>
      </w:r>
    </w:p>
    <w:p w14:paraId="102521EC" w14:textId="77777777" w:rsidR="003464D5" w:rsidRPr="003464D5" w:rsidRDefault="003464D5" w:rsidP="003464D5">
      <w:pPr>
        <w:rPr>
          <w:b/>
          <w:bCs/>
        </w:rPr>
      </w:pPr>
      <w:r w:rsidRPr="003464D5">
        <w:rPr>
          <w:b/>
          <w:bCs/>
        </w:rPr>
        <w:t>Wypowiedź Prezesa Zarządu</w:t>
      </w:r>
    </w:p>
    <w:p w14:paraId="7B931B8B" w14:textId="77777777" w:rsidR="003464D5" w:rsidRPr="003464D5" w:rsidRDefault="003464D5" w:rsidP="003464D5">
      <w:r w:rsidRPr="003464D5">
        <w:rPr>
          <w:b/>
          <w:bCs/>
        </w:rPr>
        <w:t>– Przez niemal 25 lat rozwijaliśmy Phinance przede wszystkim dzięki zaufaniu naszych klientów i ich rekomendacjom. Ten model pozwolił nam zbudować jedną z największych organizacji doradztwa finansowego w Polsce. Dziś rozpoczynamy nowy etap. Chcemy, aby marka Phinance była pierwszym skojarzeniem zawsze wtedy, gdy ktoś myśli o ważnych decyzjach finansowych. Naszą przewagą jest kompleksowe doradztwo finansowe 360° oraz niezależność – współpracujemy z wieloma instytucjami finansowymi, dlatego zawsze możemy postawić interes klienta na pierwszym miejscu, a nie sprzedaż konkretnego produktu. Kampania „Po pierwsze – Phinance!” jest początkiem długofalowych działań budujących rozpoznawalność naszej marki. Mamy ambicję zostać największym pośrednikiem finansowym w Polsce, bez względu na kategorię rynku.</w:t>
      </w:r>
      <w:r w:rsidRPr="003464D5">
        <w:t xml:space="preserve"> – mówi </w:t>
      </w:r>
      <w:r w:rsidRPr="003464D5">
        <w:rPr>
          <w:b/>
          <w:bCs/>
        </w:rPr>
        <w:t>Paweł Kasica, Prezes Zarządu Phinance S.A.</w:t>
      </w:r>
    </w:p>
    <w:p w14:paraId="5594A845" w14:textId="77777777" w:rsidR="003464D5" w:rsidRPr="003464D5" w:rsidRDefault="003464D5" w:rsidP="003464D5">
      <w:pPr>
        <w:rPr>
          <w:b/>
          <w:bCs/>
        </w:rPr>
      </w:pPr>
      <w:r w:rsidRPr="003464D5">
        <w:rPr>
          <w:b/>
          <w:bCs/>
        </w:rPr>
        <w:t>Kampania tworzona przez ludzi Phinance</w:t>
      </w:r>
    </w:p>
    <w:p w14:paraId="430833CF" w14:textId="77777777" w:rsidR="003464D5" w:rsidRPr="003464D5" w:rsidRDefault="003464D5" w:rsidP="003464D5">
      <w:r w:rsidRPr="003464D5">
        <w:t>Wyjątkowym elementem kampanii jest udział osób na co dzień związanych z Phinance. W materiałach reklamowych występują współpracownicy firmy, którzy użyczyli swojego wizerunku na potrzeby kampanii.</w:t>
      </w:r>
    </w:p>
    <w:p w14:paraId="2CB876C0" w14:textId="77777777" w:rsidR="003464D5" w:rsidRPr="003464D5" w:rsidRDefault="003464D5" w:rsidP="003464D5">
      <w:r w:rsidRPr="003464D5">
        <w:t xml:space="preserve">Firma składa szczególne podziękowania </w:t>
      </w:r>
      <w:r w:rsidRPr="003464D5">
        <w:rPr>
          <w:b/>
          <w:bCs/>
        </w:rPr>
        <w:t>Dominice Łukawskiej, Kubie Łuszczykowi, Albertowi Opoce, Krzysztofowi Caderowi oraz Adamowi Kasperskiemu</w:t>
      </w:r>
      <w:r w:rsidRPr="003464D5">
        <w:t xml:space="preserve"> za zaangażowanie i udział w projekcie.</w:t>
      </w:r>
    </w:p>
    <w:p w14:paraId="1CA5D173" w14:textId="4CB07CDE" w:rsidR="003464D5" w:rsidRDefault="003464D5">
      <w:r w:rsidRPr="003464D5">
        <w:t>To pierwszy tak szeroko zakrojony projekt komunikacyjny w historii Phinance i jednocześnie początek długofalowej strategii wzmacniania rozpoznawalności marki na polskim rynku usług finansowych</w:t>
      </w:r>
      <w:r w:rsidR="00591392">
        <w:t>.</w:t>
      </w:r>
    </w:p>
    <w:sectPr w:rsidR="00346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95592"/>
    <w:multiLevelType w:val="multilevel"/>
    <w:tmpl w:val="264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78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D5"/>
    <w:rsid w:val="003464D5"/>
    <w:rsid w:val="00591392"/>
    <w:rsid w:val="009C24BF"/>
    <w:rsid w:val="00AA379A"/>
    <w:rsid w:val="00F8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CE7F"/>
  <w15:chartTrackingRefBased/>
  <w15:docId w15:val="{F4248B58-2BE7-4FBF-99AF-34477A0C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6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6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4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6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64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6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6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6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6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4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6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64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64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64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64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64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64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64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6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6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6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6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6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64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64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64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6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64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64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Dudzińska</dc:creator>
  <cp:keywords/>
  <dc:description/>
  <cp:lastModifiedBy>Anna Dudzińska</cp:lastModifiedBy>
  <cp:revision>2</cp:revision>
  <dcterms:created xsi:type="dcterms:W3CDTF">2026-08-03T09:44:00Z</dcterms:created>
  <dcterms:modified xsi:type="dcterms:W3CDTF">2026-08-03T09:44:00Z</dcterms:modified>
</cp:coreProperties>
</file>