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7D56" w:rsidRDefault="00B17D56" w:rsidP="00B17D56">
      <w:pPr>
        <w:pStyle w:val="NormalWeb"/>
        <w:bidi/>
      </w:pPr>
      <w:bookmarkStart w:id="0" w:name="OLE_LINK1"/>
      <w:bookmarkStart w:id="1" w:name="OLE_LINK2"/>
      <w:bookmarkStart w:id="2" w:name="OLE_LINK3"/>
      <w:proofErr w:type="spellStart"/>
      <w:r>
        <w:rPr>
          <w:rStyle w:val="Strong"/>
          <w:rtl/>
        </w:rPr>
        <w:t>آرت</w:t>
      </w:r>
      <w:proofErr w:type="spellEnd"/>
      <w:r>
        <w:rPr>
          <w:rStyle w:val="Strong"/>
          <w:rtl/>
        </w:rPr>
        <w:t xml:space="preserve"> دي </w:t>
      </w:r>
      <w:proofErr w:type="spellStart"/>
      <w:proofErr w:type="gramStart"/>
      <w:r>
        <w:rPr>
          <w:rStyle w:val="Strong"/>
          <w:rtl/>
        </w:rPr>
        <w:t>إيجيبت</w:t>
      </w:r>
      <w:proofErr w:type="spellEnd"/>
      <w:r>
        <w:rPr>
          <w:rStyle w:val="Strong"/>
          <w:rtl/>
        </w:rPr>
        <w:t xml:space="preserve">  تطلق</w:t>
      </w:r>
      <w:proofErr w:type="gramEnd"/>
      <w:r>
        <w:rPr>
          <w:rStyle w:val="Strong"/>
          <w:rtl/>
        </w:rPr>
        <w:t xml:space="preserve"> معرض "بيوت لا تنام" بالتعاون مع مؤسسة فرصة حياة</w:t>
      </w:r>
    </w:p>
    <w:p w:rsidR="00B17D56" w:rsidRDefault="00B17D56" w:rsidP="00B17D56">
      <w:pPr>
        <w:pStyle w:val="NormalWeb"/>
        <w:bidi/>
      </w:pPr>
      <w:r>
        <w:rPr>
          <w:rStyle w:val="Strong"/>
          <w:rtl/>
        </w:rPr>
        <w:t xml:space="preserve">القاهرة، مصر – </w:t>
      </w:r>
      <w:r>
        <w:rPr>
          <w:rStyle w:val="Strong"/>
          <w:rFonts w:hint="cs"/>
          <w:rtl/>
        </w:rPr>
        <w:t>٢٢</w:t>
      </w:r>
      <w:r>
        <w:rPr>
          <w:rStyle w:val="Strong"/>
          <w:rtl/>
        </w:rPr>
        <w:t xml:space="preserve"> فبراير </w:t>
      </w:r>
      <w:r>
        <w:rPr>
          <w:rStyle w:val="Strong"/>
          <w:rFonts w:hint="cs"/>
          <w:rtl/>
        </w:rPr>
        <w:t>٢٠٢٥</w:t>
      </w:r>
      <w:r>
        <w:rPr>
          <w:rtl/>
        </w:rPr>
        <w:t xml:space="preserve"> </w:t>
      </w:r>
      <w:r>
        <w:t xml:space="preserve">– </w:t>
      </w:r>
      <w:r>
        <w:rPr>
          <w:rtl/>
        </w:rPr>
        <w:t xml:space="preserve">أطلقت </w:t>
      </w:r>
      <w:proofErr w:type="spellStart"/>
      <w:r>
        <w:rPr>
          <w:rtl/>
        </w:rPr>
        <w:t>آرت</w:t>
      </w:r>
      <w:proofErr w:type="spellEnd"/>
      <w:r>
        <w:rPr>
          <w:rtl/>
        </w:rPr>
        <w:t xml:space="preserve"> دي </w:t>
      </w:r>
      <w:proofErr w:type="spellStart"/>
      <w:r>
        <w:rPr>
          <w:rtl/>
        </w:rPr>
        <w:t>إيجيبت</w:t>
      </w:r>
      <w:proofErr w:type="spellEnd"/>
      <w:r>
        <w:rPr>
          <w:rtl/>
        </w:rPr>
        <w:t xml:space="preserve"> معرض </w:t>
      </w:r>
      <w:r>
        <w:rPr>
          <w:rStyle w:val="Emphasis"/>
        </w:rPr>
        <w:t>"</w:t>
      </w:r>
      <w:r>
        <w:rPr>
          <w:rStyle w:val="Emphasis"/>
          <w:rtl/>
        </w:rPr>
        <w:t>بيوت لا تنام</w:t>
      </w:r>
      <w:r>
        <w:rPr>
          <w:rStyle w:val="Emphasis"/>
        </w:rPr>
        <w:t>"</w:t>
      </w:r>
      <w:r>
        <w:t xml:space="preserve"> </w:t>
      </w:r>
      <w:r>
        <w:rPr>
          <w:rtl/>
        </w:rPr>
        <w:t>با</w:t>
      </w:r>
      <w:r>
        <w:rPr>
          <w:rFonts w:hint="cs"/>
          <w:rtl/>
        </w:rPr>
        <w:t>لتعاون</w:t>
      </w:r>
      <w:r>
        <w:rPr>
          <w:rtl/>
        </w:rPr>
        <w:t xml:space="preserve"> مع مؤسسة فرصة حياة في </w:t>
      </w:r>
      <w:proofErr w:type="spellStart"/>
      <w:r>
        <w:rPr>
          <w:rtl/>
        </w:rPr>
        <w:t>ميزون</w:t>
      </w:r>
      <w:proofErr w:type="spellEnd"/>
      <w:r>
        <w:rPr>
          <w:rtl/>
        </w:rPr>
        <w:t xml:space="preserve"> 69.</w:t>
      </w:r>
      <w:r>
        <w:rPr>
          <w:rFonts w:hint="cs"/>
          <w:rtl/>
        </w:rPr>
        <w:t xml:space="preserve"> </w:t>
      </w:r>
      <w:proofErr w:type="gramStart"/>
      <w:r>
        <w:rPr>
          <w:rFonts w:hint="cs"/>
          <w:rtl/>
        </w:rPr>
        <w:t>و</w:t>
      </w:r>
      <w:r>
        <w:rPr>
          <w:rtl/>
        </w:rPr>
        <w:t xml:space="preserve"> يستمر</w:t>
      </w:r>
      <w:proofErr w:type="gramEnd"/>
      <w:r>
        <w:rPr>
          <w:rtl/>
        </w:rPr>
        <w:t xml:space="preserve"> المعرض حتى 26 فبراير، ويقدم رؤية جديدة للأشياء المنزلية المألوفة بتحويلها إلى أوعية للذاكرة والمعنى، حيث تتلاقى الفنون والموضة لاستكشاف مرور الزمن ورواية القصص الجماعية</w:t>
      </w:r>
      <w:r>
        <w:t>.</w:t>
      </w:r>
    </w:p>
    <w:p w:rsidR="00B17D56" w:rsidRDefault="00B17D56" w:rsidP="00B17D56">
      <w:pPr>
        <w:pStyle w:val="NormalWeb"/>
        <w:bidi/>
      </w:pPr>
      <w:r>
        <w:rPr>
          <w:rtl/>
        </w:rPr>
        <w:t xml:space="preserve">يُنظَّم هذا المعرض كمبادرة خيرية لدعم مؤسسة فرصة حياة، وهي منظمة غير ربحية مكرسة لتمويل العلاجات المنقذة للحياة للأطفال المصابين بأمراض نادرة. من خلال دمج الفن مع العمل الخيري، يتحول معرض </w:t>
      </w:r>
      <w:r>
        <w:rPr>
          <w:rStyle w:val="Emphasis"/>
        </w:rPr>
        <w:t>"</w:t>
      </w:r>
      <w:r>
        <w:rPr>
          <w:rStyle w:val="Emphasis"/>
          <w:rtl/>
        </w:rPr>
        <w:t>بيوت لا تنام</w:t>
      </w:r>
      <w:r>
        <w:rPr>
          <w:rStyle w:val="Emphasis"/>
        </w:rPr>
        <w:t>"</w:t>
      </w:r>
      <w:r>
        <w:t xml:space="preserve"> </w:t>
      </w:r>
      <w:r>
        <w:rPr>
          <w:rtl/>
        </w:rPr>
        <w:t>إلى محفز للتغيير، حيث تصبح الإبداعية وسيلة لنشر الوعي وتحقيق أثر ملموس</w:t>
      </w:r>
      <w:r>
        <w:t>.</w:t>
      </w:r>
    </w:p>
    <w:p w:rsidR="00B17D56" w:rsidRDefault="00B17D56" w:rsidP="00B17D56">
      <w:pPr>
        <w:pStyle w:val="NormalWeb"/>
        <w:bidi/>
      </w:pPr>
      <w:r>
        <w:rPr>
          <w:rtl/>
        </w:rPr>
        <w:t xml:space="preserve">يعيد المعرض تصور الأشياء اليومية مثل الكراسي والإطارات والعلاقات </w:t>
      </w:r>
      <w:proofErr w:type="spellStart"/>
      <w:r>
        <w:rPr>
          <w:rtl/>
        </w:rPr>
        <w:t>والبارافانات</w:t>
      </w:r>
      <w:proofErr w:type="spellEnd"/>
      <w:r>
        <w:rPr>
          <w:rtl/>
        </w:rPr>
        <w:t>، حيث تتحول إلى تعبيرات فنية تربط بين الماضي والحاضر. وبإضافة القصص إلى هذه العناصر، يقدم المعرض تجربة غامرة تمحو الحدود بين الذاكرة الشخصية والجماعية</w:t>
      </w:r>
      <w:r>
        <w:t>.</w:t>
      </w:r>
    </w:p>
    <w:p w:rsidR="00B17D56" w:rsidRDefault="00B17D56" w:rsidP="00B17D56">
      <w:pPr>
        <w:pStyle w:val="NormalWeb"/>
        <w:bidi/>
      </w:pPr>
      <w:r>
        <w:rPr>
          <w:rtl/>
        </w:rPr>
        <w:t xml:space="preserve">يُقام المعرض بدعم من </w:t>
      </w:r>
      <w:r>
        <w:rPr>
          <w:rStyle w:val="Strong"/>
          <w:rtl/>
        </w:rPr>
        <w:t xml:space="preserve">نستله </w:t>
      </w:r>
      <w:proofErr w:type="spellStart"/>
      <w:r>
        <w:rPr>
          <w:rStyle w:val="Strong"/>
          <w:rtl/>
        </w:rPr>
        <w:t>وفاليو</w:t>
      </w:r>
      <w:proofErr w:type="spellEnd"/>
      <w:r>
        <w:rPr>
          <w:rtl/>
        </w:rPr>
        <w:t>، ويضم أعمالًا لفنانين بارزين، منهم</w:t>
      </w:r>
      <w:r>
        <w:t xml:space="preserve">: </w:t>
      </w:r>
      <w:proofErr w:type="spellStart"/>
      <w:r>
        <w:rPr>
          <w:rStyle w:val="Strong"/>
          <w:rtl/>
        </w:rPr>
        <w:t>بانس</w:t>
      </w:r>
      <w:r>
        <w:rPr>
          <w:rStyle w:val="Strong"/>
          <w:rFonts w:hint="cs"/>
          <w:rtl/>
        </w:rPr>
        <w:t>يه</w:t>
      </w:r>
      <w:proofErr w:type="spellEnd"/>
      <w:r>
        <w:rPr>
          <w:rStyle w:val="Strong"/>
          <w:rtl/>
        </w:rPr>
        <w:t xml:space="preserve"> أحمد، الشيماء درويش، عمر </w:t>
      </w:r>
      <w:proofErr w:type="spellStart"/>
      <w:r>
        <w:rPr>
          <w:rStyle w:val="Strong"/>
          <w:rtl/>
        </w:rPr>
        <w:t>سنادة</w:t>
      </w:r>
      <w:proofErr w:type="spellEnd"/>
      <w:r>
        <w:rPr>
          <w:rStyle w:val="Strong"/>
          <w:rtl/>
        </w:rPr>
        <w:t>، أحمد شعبان، هبة طارق، جمال بسيوني، إيمان عبده، كريم الح</w:t>
      </w:r>
      <w:r>
        <w:rPr>
          <w:rStyle w:val="Strong"/>
          <w:rFonts w:hint="cs"/>
          <w:rtl/>
        </w:rPr>
        <w:t>يوان</w:t>
      </w:r>
      <w:r>
        <w:rPr>
          <w:rStyle w:val="Strong"/>
          <w:rtl/>
        </w:rPr>
        <w:t xml:space="preserve">، محمود حمدي، </w:t>
      </w:r>
      <w:proofErr w:type="spellStart"/>
      <w:r>
        <w:rPr>
          <w:rStyle w:val="Strong"/>
          <w:rtl/>
        </w:rPr>
        <w:t>أنييس</w:t>
      </w:r>
      <w:proofErr w:type="spellEnd"/>
      <w:r>
        <w:rPr>
          <w:rStyle w:val="Strong"/>
          <w:rtl/>
        </w:rPr>
        <w:t xml:space="preserve"> </w:t>
      </w:r>
      <w:proofErr w:type="spellStart"/>
      <w:r>
        <w:rPr>
          <w:rStyle w:val="Strong"/>
          <w:rtl/>
        </w:rPr>
        <w:t>ميشالكزيك</w:t>
      </w:r>
      <w:proofErr w:type="spellEnd"/>
      <w:r>
        <w:rPr>
          <w:rStyle w:val="Strong"/>
          <w:rtl/>
        </w:rPr>
        <w:t xml:space="preserve">، آية الفلاح، أكرم </w:t>
      </w:r>
      <w:proofErr w:type="spellStart"/>
      <w:r>
        <w:rPr>
          <w:rStyle w:val="Strong"/>
          <w:rtl/>
        </w:rPr>
        <w:t>الحلواجي</w:t>
      </w:r>
      <w:proofErr w:type="spellEnd"/>
      <w:r>
        <w:rPr>
          <w:rStyle w:val="Strong"/>
          <w:rtl/>
        </w:rPr>
        <w:t xml:space="preserve">، حسام زكي، فاطمة أبو دوما، دينا فهمي الروبي، هشام عبد المعطي، يارا حاتم، أحمد فريد، شهد عثمان، إيمان الجمل، يارا حسن، أمل الجندي، </w:t>
      </w:r>
      <w:r>
        <w:rPr>
          <w:rStyle w:val="Strong"/>
          <w:rFonts w:hint="cs"/>
          <w:rtl/>
        </w:rPr>
        <w:t xml:space="preserve">و </w:t>
      </w:r>
      <w:r>
        <w:rPr>
          <w:rStyle w:val="Strong"/>
          <w:rtl/>
        </w:rPr>
        <w:t>محمود بكر</w:t>
      </w:r>
      <w:r>
        <w:t>.</w:t>
      </w:r>
    </w:p>
    <w:p w:rsidR="00B17D56" w:rsidRDefault="00B17D56" w:rsidP="00B17D56">
      <w:pPr>
        <w:pStyle w:val="NormalWeb"/>
        <w:bidi/>
      </w:pPr>
      <w:r>
        <w:rPr>
          <w:rtl/>
        </w:rPr>
        <w:t>سيحظى الحاضرون بفرصة التفاعل مع تركيبات فنية تثير الفكر، مع الإسهام في قضية نبيلة، حيث إن كل قطعة يتم اقتناؤها تذهب عائداتها مباشرةً لدعم العلاجات الطبية للأطفال المحتاجين</w:t>
      </w:r>
      <w:r>
        <w:t>.</w:t>
      </w:r>
    </w:p>
    <w:bookmarkEnd w:id="0"/>
    <w:bookmarkEnd w:id="1"/>
    <w:bookmarkEnd w:id="2"/>
    <w:p w:rsidR="00B17D56" w:rsidRPr="00B17D56" w:rsidRDefault="00B17D56" w:rsidP="00B17D56">
      <w:pPr>
        <w:bidi/>
      </w:pPr>
    </w:p>
    <w:sectPr w:rsidR="00B17D56" w:rsidRPr="00B17D5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D56"/>
    <w:rsid w:val="005830F4"/>
    <w:rsid w:val="009F0197"/>
    <w:rsid w:val="00B17D56"/>
  </w:rsids>
  <m:mathPr>
    <m:mathFont m:val="Cambria Math"/>
    <m:brkBin m:val="before"/>
    <m:brkBinSub m:val="--"/>
    <m:smallFrac m:val="0"/>
    <m:dispDef/>
    <m:lMargin m:val="0"/>
    <m:rMargin m:val="0"/>
    <m:defJc m:val="centerGroup"/>
    <m:wrapIndent m:val="1440"/>
    <m:intLim m:val="subSup"/>
    <m:naryLim m:val="undOvr"/>
  </m:mathPr>
  <w:themeFontLang w:val="en-EG" w:bidi="ar-SA"/>
  <w:clrSchemeMapping w:bg1="light1" w:t1="dark1" w:bg2="light2" w:t2="dark2" w:accent1="accent1" w:accent2="accent2" w:accent3="accent3" w:accent4="accent4" w:accent5="accent5" w:accent6="accent6" w:hyperlink="hyperlink" w:followedHyperlink="followedHyperlink"/>
  <w:decimalSymbol w:val="."/>
  <w:listSeparator w:val=","/>
  <w14:docId w14:val="2505FD0D"/>
  <w15:chartTrackingRefBased/>
  <w15:docId w15:val="{66E0C8B1-F41B-5343-9097-5FB6E110E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E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7D56"/>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17D56"/>
    <w:rPr>
      <w:b/>
      <w:bCs/>
    </w:rPr>
  </w:style>
  <w:style w:type="character" w:styleId="Emphasis">
    <w:name w:val="Emphasis"/>
    <w:basedOn w:val="DefaultParagraphFont"/>
    <w:uiPriority w:val="20"/>
    <w:qFormat/>
    <w:rsid w:val="00B17D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73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209</Words>
  <Characters>1196</Characters>
  <Application>Microsoft Office Word</Application>
  <DocSecurity>0</DocSecurity>
  <Lines>9</Lines>
  <Paragraphs>2</Paragraphs>
  <ScaleCrop>false</ScaleCrop>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alaa elsayegh</dc:creator>
  <cp:keywords/>
  <dc:description/>
  <cp:lastModifiedBy>alaa elsayegh</cp:lastModifiedBy>
  <cp:revision>3</cp:revision>
  <dcterms:created xsi:type="dcterms:W3CDTF">2025-02-22T00:58:00Z</dcterms:created>
  <dcterms:modified xsi:type="dcterms:W3CDTF">2025-02-22T14:02:00Z</dcterms:modified>
</cp:coreProperties>
</file>