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7356" w:rsidRDefault="00D17356" w:rsidP="00D17356">
      <w:pPr>
        <w:pStyle w:val="NormalWeb"/>
      </w:pPr>
      <w:r>
        <w:rPr>
          <w:rStyle w:val="Strong"/>
        </w:rPr>
        <w:t>FOR IMMEDIATE RELEASE</w:t>
      </w:r>
    </w:p>
    <w:p w:rsidR="00D17356" w:rsidRDefault="00D17356" w:rsidP="00D17356">
      <w:pPr>
        <w:pStyle w:val="NormalWeb"/>
      </w:pPr>
      <w:r>
        <w:rPr>
          <w:rStyle w:val="Strong"/>
          <w:lang w:val="en-US"/>
        </w:rPr>
        <w:t xml:space="preserve">Art </w:t>
      </w:r>
      <w:proofErr w:type="spellStart"/>
      <w:r>
        <w:rPr>
          <w:rStyle w:val="Strong"/>
          <w:lang w:val="en-US"/>
        </w:rPr>
        <w:t>D’Égypte</w:t>
      </w:r>
      <w:proofErr w:type="spellEnd"/>
      <w:r>
        <w:rPr>
          <w:rStyle w:val="Strong"/>
          <w:lang w:val="en-US"/>
        </w:rPr>
        <w:t xml:space="preserve"> by </w:t>
      </w:r>
      <w:proofErr w:type="spellStart"/>
      <w:proofErr w:type="gramStart"/>
      <w:r>
        <w:rPr>
          <w:rStyle w:val="Strong"/>
          <w:lang w:val="en-US"/>
        </w:rPr>
        <w:t>CulturVator</w:t>
      </w:r>
      <w:proofErr w:type="spellEnd"/>
      <w:r>
        <w:rPr>
          <w:rStyle w:val="Strong"/>
          <w:lang w:val="en-US"/>
        </w:rPr>
        <w:t xml:space="preserve">  unveils</w:t>
      </w:r>
      <w:proofErr w:type="gramEnd"/>
      <w:r>
        <w:rPr>
          <w:rStyle w:val="Strong"/>
          <w:lang w:val="en-US"/>
        </w:rPr>
        <w:t xml:space="preserve"> </w:t>
      </w:r>
      <w:r>
        <w:rPr>
          <w:rStyle w:val="Strong"/>
        </w:rPr>
        <w:t>'The Paradox of She': A Powerful Exhibition Celebrating Women in Art for International Women's Day</w:t>
      </w:r>
    </w:p>
    <w:p w:rsidR="00D17356" w:rsidRDefault="00D17356" w:rsidP="00D17356">
      <w:pPr>
        <w:pStyle w:val="NormalWeb"/>
      </w:pPr>
      <w:r>
        <w:rPr>
          <w:rStyle w:val="Strong"/>
        </w:rPr>
        <w:t xml:space="preserve">February 20 </w:t>
      </w:r>
    </w:p>
    <w:p w:rsidR="00D17356" w:rsidRDefault="00D17356" w:rsidP="00D17356">
      <w:pPr>
        <w:pStyle w:val="NormalWeb"/>
      </w:pPr>
      <w:r>
        <w:t xml:space="preserve">Today marked the launch of </w:t>
      </w:r>
      <w:r w:rsidRPr="00D17356">
        <w:rPr>
          <w:rStyle w:val="Strong"/>
          <w:b w:val="0"/>
          <w:bCs w:val="0"/>
          <w:i/>
          <w:iCs/>
        </w:rPr>
        <w:t>"The Paradox of She"</w:t>
      </w:r>
      <w:r w:rsidRPr="00D17356">
        <w:rPr>
          <w:b/>
          <w:bCs/>
          <w:i/>
          <w:iCs/>
        </w:rPr>
        <w:t>,</w:t>
      </w:r>
      <w:r>
        <w:t xml:space="preserve"> an inspiring exhibition curated by </w:t>
      </w:r>
      <w:r>
        <w:rPr>
          <w:rStyle w:val="Strong"/>
        </w:rPr>
        <w:t>Art D’Égypte</w:t>
      </w:r>
      <w:r>
        <w:t xml:space="preserve"> </w:t>
      </w:r>
      <w:r>
        <w:rPr>
          <w:rStyle w:val="Strong"/>
          <w:lang w:val="en-US"/>
        </w:rPr>
        <w:t xml:space="preserve">by </w:t>
      </w:r>
      <w:proofErr w:type="spellStart"/>
      <w:r>
        <w:rPr>
          <w:rStyle w:val="Strong"/>
          <w:lang w:val="en-US"/>
        </w:rPr>
        <w:t>CulturVator</w:t>
      </w:r>
      <w:proofErr w:type="spellEnd"/>
      <w:r>
        <w:rPr>
          <w:rStyle w:val="Strong"/>
          <w:lang w:val="en-US"/>
        </w:rPr>
        <w:t xml:space="preserve">  </w:t>
      </w:r>
      <w:r>
        <w:t xml:space="preserve">in collaboration with </w:t>
      </w:r>
      <w:r>
        <w:rPr>
          <w:rStyle w:val="Strong"/>
        </w:rPr>
        <w:t>Motion Gallery</w:t>
      </w:r>
      <w:r>
        <w:t xml:space="preserve">. This special showcase, running from </w:t>
      </w:r>
      <w:r w:rsidRPr="00D17356">
        <w:rPr>
          <w:rStyle w:val="Strong"/>
          <w:b w:val="0"/>
          <w:bCs w:val="0"/>
        </w:rPr>
        <w:t>February 20th to April 3rd, 2025</w:t>
      </w:r>
      <w:r w:rsidRPr="00D17356">
        <w:t xml:space="preserve">, is dedicated to celebrating female artists and their powerful narratives in honor of </w:t>
      </w:r>
      <w:r w:rsidRPr="00D17356">
        <w:rPr>
          <w:rStyle w:val="Strong"/>
          <w:b w:val="0"/>
          <w:bCs w:val="0"/>
        </w:rPr>
        <w:t>International Women’s Day</w:t>
      </w:r>
      <w:r>
        <w:t>.</w:t>
      </w:r>
    </w:p>
    <w:p w:rsidR="00D17356" w:rsidRDefault="00D17356" w:rsidP="00D17356">
      <w:pPr>
        <w:pStyle w:val="NormalWeb"/>
      </w:pPr>
      <w:r>
        <w:t>The exhibition takes visitors on an artistic journey through time, exploring the evolving yet enduring dualities of womanhood. It reflects the contradictions that have shaped women's experiences across eras: revered as creators of life yet marginalized in societal structures; celebrated as muses yet silenced in their own narratives; powerful in their influence yet powerless in the face of systemic oppression.</w:t>
      </w:r>
    </w:p>
    <w:p w:rsidR="00D17356" w:rsidRDefault="00D17356" w:rsidP="00D17356">
      <w:pPr>
        <w:pStyle w:val="NormalWeb"/>
      </w:pPr>
      <w:r>
        <w:t>From the sacred symbols of ancient matriarchal societies to the rallying cries of modern feminist movements, "The Paradox of She" reveals the intricate tapestry of historical, cultural, and personal stories that define what it means to be "she." Through diverse artistic mediums, participating artists challenge conventional narratives, spark conversations, and honor the ever-changing yet deeply rooted essence of women’s experiences.</w:t>
      </w:r>
    </w:p>
    <w:p w:rsidR="00D17356" w:rsidRDefault="00D17356" w:rsidP="00D17356">
      <w:pPr>
        <w:pStyle w:val="NormalWeb"/>
      </w:pPr>
      <w:r>
        <w:t xml:space="preserve">The exhibition features works from talented female artists including </w:t>
      </w:r>
      <w:r>
        <w:rPr>
          <w:rStyle w:val="Strong"/>
        </w:rPr>
        <w:t>Yara Hatem, Nada Sherif, Nagat El Dahabi, Rania Abo Elazm, Reham Abo Elazm, Eman Abdou, Mona Heikal, Eman Ossama, Aliaa Elgreidy, and Sara Tantawy</w:t>
      </w:r>
      <w:r>
        <w:t>.</w:t>
      </w:r>
    </w:p>
    <w:p w:rsidR="00D17356" w:rsidRDefault="00D17356" w:rsidP="00D17356">
      <w:pPr>
        <w:pStyle w:val="NormalWeb"/>
      </w:pPr>
      <w:r>
        <w:t xml:space="preserve">In addition, "The Paradox of She" also showcases innovative designs from the </w:t>
      </w:r>
      <w:r>
        <w:rPr>
          <w:rStyle w:val="Strong"/>
        </w:rPr>
        <w:t>Designer Circle Initiative</w:t>
      </w:r>
      <w:r>
        <w:rPr>
          <w:rStyle w:val="Strong"/>
          <w:lang w:val="en-US"/>
        </w:rPr>
        <w:t xml:space="preserve"> powered by </w:t>
      </w:r>
      <w:proofErr w:type="spellStart"/>
      <w:r>
        <w:rPr>
          <w:rStyle w:val="Strong"/>
          <w:lang w:val="en-US"/>
        </w:rPr>
        <w:t>Ulter</w:t>
      </w:r>
      <w:proofErr w:type="spellEnd"/>
      <w:r>
        <w:rPr>
          <w:rStyle w:val="Strong"/>
          <w:lang w:val="en-US"/>
        </w:rPr>
        <w:t xml:space="preserve"> by </w:t>
      </w:r>
      <w:proofErr w:type="spellStart"/>
      <w:r>
        <w:rPr>
          <w:rStyle w:val="Strong"/>
          <w:lang w:val="en-US"/>
        </w:rPr>
        <w:t>Valu</w:t>
      </w:r>
      <w:proofErr w:type="spellEnd"/>
      <w:r>
        <w:t xml:space="preserve">, featuring the works of </w:t>
      </w:r>
      <w:r>
        <w:rPr>
          <w:rStyle w:val="Strong"/>
        </w:rPr>
        <w:t>Shewekar, Don Tanani, Kahal1871, and R'kan Edition</w:t>
      </w:r>
      <w:r>
        <w:t>.</w:t>
      </w:r>
    </w:p>
    <w:p w:rsidR="00D17356" w:rsidRDefault="00D17356" w:rsidP="00D17356">
      <w:pPr>
        <w:pStyle w:val="NormalWeb"/>
      </w:pPr>
      <w:r>
        <w:t>This exhibition is more than just a collection of artworks</w:t>
      </w:r>
      <w:r>
        <w:rPr>
          <w:lang w:val="en-US"/>
        </w:rPr>
        <w:t xml:space="preserve">; </w:t>
      </w:r>
      <w:r>
        <w:t xml:space="preserve">it is a </w:t>
      </w:r>
      <w:r>
        <w:rPr>
          <w:rStyle w:val="Strong"/>
        </w:rPr>
        <w:t>celebration of resilience, an invitation to dialogue, and a reminder that the story of women, rooted in duality, continues to evolve.</w:t>
      </w:r>
      <w:r>
        <w:t xml:space="preserve"> It empowers future generations to embrace the complexity of their identities and redefine the narrative of womanhood.</w:t>
      </w:r>
    </w:p>
    <w:p w:rsidR="00D17356" w:rsidRDefault="00D17356"/>
    <w:sectPr w:rsidR="00D173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56"/>
    <w:rsid w:val="00D17356"/>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0A6ACB4D"/>
  <w15:chartTrackingRefBased/>
  <w15:docId w15:val="{0E317185-CBA9-5740-AD2E-1ADFCE8C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35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7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41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elsayegh</dc:creator>
  <cp:keywords/>
  <dc:description/>
  <cp:lastModifiedBy>alaa elsayegh</cp:lastModifiedBy>
  <cp:revision>1</cp:revision>
  <dcterms:created xsi:type="dcterms:W3CDTF">2025-02-19T09:55:00Z</dcterms:created>
  <dcterms:modified xsi:type="dcterms:W3CDTF">2025-02-19T10:04:00Z</dcterms:modified>
</cp:coreProperties>
</file>