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يعود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القاهرة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الدولي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للفنون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نسخته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الخامسة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منطقة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وسط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البلد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لعرض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أعمال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ٍ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لـ</w:t>
      </w:r>
      <w:r w:rsidDel="00000000" w:rsidR="00000000" w:rsidRPr="00000000">
        <w:rPr>
          <w:b w:val="1"/>
          <w:sz w:val="32"/>
          <w:szCs w:val="32"/>
          <w:rtl w:val="1"/>
        </w:rPr>
        <w:t xml:space="preserve"> ١٦٠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فنان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ً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b w:val="1"/>
          <w:rtl w:val="1"/>
        </w:rPr>
        <w:t xml:space="preserve">القاهرة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مصر</w:t>
      </w:r>
      <w:r w:rsidDel="00000000" w:rsidR="00000000" w:rsidRPr="00000000">
        <w:rPr>
          <w:b w:val="1"/>
          <w:rtl w:val="1"/>
        </w:rPr>
        <w:t xml:space="preserve"> — ١٢ </w:t>
      </w:r>
      <w:r w:rsidDel="00000000" w:rsidR="00000000" w:rsidRPr="00000000">
        <w:rPr>
          <w:b w:val="1"/>
          <w:rtl w:val="1"/>
        </w:rPr>
        <w:t xml:space="preserve">أكتوبر</w:t>
      </w:r>
      <w:r w:rsidDel="00000000" w:rsidR="00000000" w:rsidRPr="00000000">
        <w:rPr>
          <w:b w:val="1"/>
          <w:rtl w:val="1"/>
        </w:rPr>
        <w:t xml:space="preserve"> ٢٠٢٥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تفخر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إيجيبت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لكلشترفيتور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٢٠٢٥ </w:t>
      </w:r>
      <w:r w:rsidDel="00000000" w:rsidR="00000000" w:rsidRPr="00000000">
        <w:rPr>
          <w:rtl w:val="1"/>
        </w:rPr>
        <w:t xml:space="preserve">ببرنامج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١٢ </w:t>
      </w:r>
      <w:r w:rsidDel="00000000" w:rsidR="00000000" w:rsidRPr="00000000">
        <w:rPr>
          <w:rtl w:val="1"/>
        </w:rPr>
        <w:t xml:space="preserve">أكتوبر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١٦ </w:t>
      </w:r>
      <w:r w:rsidDel="00000000" w:rsidR="00000000" w:rsidRPr="00000000">
        <w:rPr>
          <w:rtl w:val="1"/>
        </w:rPr>
        <w:t xml:space="preserve">نوفمبر</w:t>
      </w:r>
      <w:r w:rsidDel="00000000" w:rsidR="00000000" w:rsidRPr="00000000">
        <w:rPr>
          <w:rtl w:val="1"/>
        </w:rPr>
        <w:t xml:space="preserve"> ٢٠٢٥.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 ٧ </w:t>
      </w:r>
      <w:r w:rsidDel="00000000" w:rsidR="00000000" w:rsidRPr="00000000">
        <w:rPr>
          <w:rtl w:val="1"/>
        </w:rPr>
        <w:t xml:space="preserve">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والوسائط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وصول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الطهو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البحرين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الأرجنتين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الجنوبية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روسيا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ألمانيا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إيطاليا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البرازيل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الولايات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البرتغال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والنمسا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السويدي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أليكس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بروبا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الشاشعي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كاميل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فيشل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لويز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إريارتي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لويجي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بينسا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جاكوبو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فالنتيني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جاي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داريا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شاتالوفا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ريهام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ومشعل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عبيدالله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مميزين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 ١٨٧١،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للسجاد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جاليرهات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جاليري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جاليري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موشن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جاليري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KOFICE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كشريك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احتفال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بمرور</w:t>
      </w:r>
      <w:r w:rsidDel="00000000" w:rsidR="00000000" w:rsidRPr="00000000">
        <w:rPr>
          <w:rtl w:val="1"/>
        </w:rPr>
        <w:t xml:space="preserve"> ٣٠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الجنوبية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للحدود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مميز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ميكيلي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كواروني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إيطاليا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ألبرت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دولي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بيونغ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الوزير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والقنصل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بسفارة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نخبة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والأيقونات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والمشاهير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الحيوي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/>
      </w:pPr>
      <w:r w:rsidDel="00000000" w:rsidR="00000000" w:rsidRPr="00000000">
        <w:rPr>
          <w:rtl w:val="1"/>
        </w:rPr>
        <w:t xml:space="preserve">قالت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نادين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الغفار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إيجيبت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لكلتشرفيتور</w:t>
      </w:r>
      <w:r w:rsidDel="00000000" w:rsidR="00000000" w:rsidRPr="00000000">
        <w:rPr>
          <w:rtl w:val="1"/>
        </w:rPr>
        <w:t xml:space="preserve">:"</w:t>
      </w:r>
      <w:r w:rsidDel="00000000" w:rsidR="00000000" w:rsidRPr="00000000">
        <w:rPr>
          <w:rtl w:val="1"/>
        </w:rPr>
        <w:t xml:space="preserve">يشرفنا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للاحتفال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لطالما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CIAD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يتعايش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وتجربتها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ضخم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للفنانين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يمنحهم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مزيد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الانتشار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ويسعدنا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KOFICE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الشافعي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الإسماعيلية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تجس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إيجيبت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إيمان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التراث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نمنحها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متجدد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وحيوية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الأصيلة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بيونغ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تشوي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الوزير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والقنصل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ممثل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CIAD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المهرجان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وتكتسب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تزامن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احتفالنا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بالذكرى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الدبلوماسية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موسيقى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pop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المأكولات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ويسعدني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الشوربجي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فيلا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فيوليت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فيكتوريا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سطح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المبني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وممر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كوداك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الإسماعيلية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٢ </w:t>
      </w:r>
      <w:r w:rsidDel="00000000" w:rsidR="00000000" w:rsidRPr="00000000">
        <w:rPr>
          <w:rtl w:val="1"/>
        </w:rPr>
        <w:t xml:space="preserve">نوفمبر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استقبلت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٥٠٠٠ </w:t>
      </w:r>
      <w:r w:rsidDel="00000000" w:rsidR="00000000" w:rsidRPr="00000000">
        <w:rPr>
          <w:rtl w:val="1"/>
        </w:rPr>
        <w:t xml:space="preserve">زائر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للجمهور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لشركائنا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Melee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للاتصالات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اورنج</w:t>
      </w:r>
      <w:r w:rsidDel="00000000" w:rsidR="00000000" w:rsidRPr="00000000">
        <w:rPr>
          <w:rtl w:val="1"/>
        </w:rPr>
        <w:t xml:space="preserve">،</w:t>
        <w:br w:type="textWrapping"/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لفاليو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اللوجستي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الدهانات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للدهانات</w:t>
      </w:r>
      <w:r w:rsidDel="00000000" w:rsidR="00000000" w:rsidRPr="00000000">
        <w:rPr>
          <w:rtl w:val="1"/>
        </w:rPr>
        <w:t xml:space="preserve"> ،</w:t>
        <w:br w:type="textWrapping"/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للضيافة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مزمزة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نستلة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وعلي</w:t>
      </w:r>
      <w:r w:rsidDel="00000000" w:rsidR="00000000" w:rsidRPr="00000000">
        <w:rPr>
          <w:rtl w:val="1"/>
        </w:rPr>
        <w:t xml:space="preserve">،</w:t>
        <w:br w:type="textWrapping"/>
      </w:r>
      <w:r w:rsidDel="00000000" w:rsidR="00000000" w:rsidRPr="00000000">
        <w:rPr>
          <w:rtl w:val="1"/>
        </w:rPr>
        <w:t xml:space="preserve">وشركاؤنا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التعليميون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المعهد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الإيطالي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الأمريكية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بالقاهرة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KOFICE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شركائنا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MO</w:t>
      </w: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tl w:val="0"/>
        </w:rPr>
        <w:t xml:space="preserve">Network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امبير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نبذة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عن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آرت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دي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إيجيبت</w:t>
      </w:r>
      <w:r w:rsidDel="00000000" w:rsidR="00000000" w:rsidRPr="00000000">
        <w:rPr>
          <w:b w:val="1"/>
          <w:sz w:val="22"/>
          <w:szCs w:val="2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تأسست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آرت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دي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إيجيبت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على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يد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المنسقة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الفرنسية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المصرية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نادين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عبد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الغفار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لدعم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المشهد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الثقافي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مصر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خلال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مبادرات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متعددة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التخصصات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تحتفي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بالتراث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والإبداع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المعاصر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مع</w:t>
      </w:r>
      <w:r w:rsidDel="00000000" w:rsidR="00000000" w:rsidRPr="00000000">
        <w:rPr>
          <w:sz w:val="22"/>
          <w:szCs w:val="22"/>
          <w:rtl w:val="1"/>
        </w:rPr>
        <w:t xml:space="preserve">ً</w:t>
      </w:r>
      <w:r w:rsidDel="00000000" w:rsidR="00000000" w:rsidRPr="00000000">
        <w:rPr>
          <w:sz w:val="22"/>
          <w:szCs w:val="22"/>
          <w:rtl w:val="1"/>
        </w:rPr>
        <w:t xml:space="preserve">ا</w:t>
      </w:r>
      <w:r w:rsidDel="00000000" w:rsidR="00000000" w:rsidRPr="00000000">
        <w:rPr>
          <w:sz w:val="22"/>
          <w:szCs w:val="22"/>
          <w:rtl w:val="1"/>
        </w:rPr>
        <w:t xml:space="preserve">. </w:t>
      </w:r>
      <w:r w:rsidDel="00000000" w:rsidR="00000000" w:rsidRPr="00000000">
        <w:rPr>
          <w:sz w:val="22"/>
          <w:szCs w:val="22"/>
          <w:rtl w:val="1"/>
        </w:rPr>
        <w:t xml:space="preserve">يعد</w:t>
      </w:r>
      <w:r w:rsidDel="00000000" w:rsidR="00000000" w:rsidRPr="00000000">
        <w:rPr>
          <w:sz w:val="22"/>
          <w:szCs w:val="22"/>
          <w:rtl w:val="1"/>
        </w:rPr>
        <w:t xml:space="preserve">ّ </w:t>
      </w:r>
      <w:r w:rsidDel="00000000" w:rsidR="00000000" w:rsidRPr="00000000">
        <w:rPr>
          <w:sz w:val="22"/>
          <w:szCs w:val="22"/>
          <w:rtl w:val="1"/>
        </w:rPr>
        <w:t xml:space="preserve">معرضها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السنوي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الأبرز</w:t>
      </w:r>
      <w:r w:rsidDel="00000000" w:rsidR="00000000" w:rsidRPr="00000000">
        <w:rPr>
          <w:sz w:val="22"/>
          <w:szCs w:val="22"/>
          <w:rtl w:val="1"/>
        </w:rPr>
        <w:t xml:space="preserve"> "</w:t>
      </w:r>
      <w:r w:rsidDel="00000000" w:rsidR="00000000" w:rsidRPr="00000000">
        <w:rPr>
          <w:sz w:val="22"/>
          <w:szCs w:val="22"/>
          <w:rtl w:val="1"/>
        </w:rPr>
        <w:t xml:space="preserve">الابد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هو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الان</w:t>
      </w:r>
      <w:r w:rsidDel="00000000" w:rsidR="00000000" w:rsidRPr="00000000">
        <w:rPr>
          <w:sz w:val="22"/>
          <w:szCs w:val="22"/>
          <w:rtl w:val="1"/>
        </w:rPr>
        <w:t xml:space="preserve">" </w:t>
      </w:r>
      <w:r w:rsidDel="00000000" w:rsidR="00000000" w:rsidRPr="00000000">
        <w:rPr>
          <w:sz w:val="22"/>
          <w:szCs w:val="22"/>
          <w:rtl w:val="1"/>
        </w:rPr>
        <w:t xml:space="preserve">المقام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عند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أهرامات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الجيزة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أحد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أهم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الفعاليات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الفنية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المنطقة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وهو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الآن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عامه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الخامس</w:t>
      </w:r>
      <w:r w:rsidDel="00000000" w:rsidR="00000000" w:rsidRPr="00000000">
        <w:rPr>
          <w:sz w:val="22"/>
          <w:szCs w:val="22"/>
          <w:rtl w:val="1"/>
        </w:rPr>
        <w:t xml:space="preserve">. </w:t>
      </w:r>
      <w:r w:rsidDel="00000000" w:rsidR="00000000" w:rsidRPr="00000000">
        <w:rPr>
          <w:sz w:val="22"/>
          <w:szCs w:val="22"/>
          <w:rtl w:val="1"/>
        </w:rPr>
        <w:t xml:space="preserve">كما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عملت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المؤسسة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على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الترويج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للفن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المصري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معارض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دولية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عديدة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وتعمل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تحت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رعاية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اليونسكو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منذ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عام</w:t>
      </w:r>
      <w:r w:rsidDel="00000000" w:rsidR="00000000" w:rsidRPr="00000000">
        <w:rPr>
          <w:sz w:val="22"/>
          <w:szCs w:val="22"/>
          <w:rtl w:val="1"/>
        </w:rPr>
        <w:t xml:space="preserve"> ٢٠١٩.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ولتعزيز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حضورها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العالمي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أطلقت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آرت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دي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إيجيبت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منصة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كلتشرفيتور</w:t>
      </w:r>
      <w:r w:rsidDel="00000000" w:rsidR="00000000" w:rsidRPr="00000000">
        <w:rPr>
          <w:sz w:val="22"/>
          <w:szCs w:val="22"/>
          <w:rtl w:val="1"/>
        </w:rPr>
        <w:t xml:space="preserve"> (</w:t>
      </w:r>
      <w:r w:rsidDel="00000000" w:rsidR="00000000" w:rsidRPr="00000000">
        <w:rPr>
          <w:sz w:val="22"/>
          <w:szCs w:val="22"/>
          <w:rtl w:val="0"/>
        </w:rPr>
        <w:t xml:space="preserve">CulturVator</w:t>
      </w:r>
      <w:r w:rsidDel="00000000" w:rsidR="00000000" w:rsidRPr="00000000">
        <w:rPr>
          <w:sz w:val="22"/>
          <w:szCs w:val="22"/>
          <w:rtl w:val="1"/>
        </w:rPr>
        <w:t xml:space="preserve">) </w:t>
      </w:r>
      <w:r w:rsidDel="00000000" w:rsidR="00000000" w:rsidRPr="00000000">
        <w:rPr>
          <w:sz w:val="22"/>
          <w:szCs w:val="22"/>
          <w:rtl w:val="1"/>
        </w:rPr>
        <w:t xml:space="preserve">التي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توح</w:t>
      </w:r>
      <w:r w:rsidDel="00000000" w:rsidR="00000000" w:rsidRPr="00000000">
        <w:rPr>
          <w:sz w:val="22"/>
          <w:szCs w:val="22"/>
          <w:rtl w:val="1"/>
        </w:rPr>
        <w:t xml:space="preserve">ّ</w:t>
      </w:r>
      <w:r w:rsidDel="00000000" w:rsidR="00000000" w:rsidRPr="00000000">
        <w:rPr>
          <w:sz w:val="22"/>
          <w:szCs w:val="22"/>
          <w:rtl w:val="1"/>
        </w:rPr>
        <w:t xml:space="preserve">د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مشاريعها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تحت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رؤية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واحدة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r w:rsidDel="00000000" w:rsidR="00000000" w:rsidRPr="00000000">
        <w:rPr>
          <w:sz w:val="22"/>
          <w:szCs w:val="22"/>
          <w:rtl w:val="1"/>
        </w:rPr>
        <w:t xml:space="preserve">تنشيط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المساحات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الثقافية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وتعزيز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التعاون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العالمي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مجالات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الفنون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البصرية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التصميم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السينما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الموسيقى</w:t>
      </w:r>
      <w:r w:rsidDel="00000000" w:rsidR="00000000" w:rsidRPr="00000000">
        <w:rPr>
          <w:sz w:val="22"/>
          <w:szCs w:val="22"/>
          <w:rtl w:val="1"/>
        </w:rPr>
        <w:t xml:space="preserve">، </w:t>
      </w:r>
      <w:r w:rsidDel="00000000" w:rsidR="00000000" w:rsidRPr="00000000">
        <w:rPr>
          <w:sz w:val="22"/>
          <w:szCs w:val="22"/>
          <w:rtl w:val="1"/>
        </w:rPr>
        <w:t xml:space="preserve">والتراث</w:t>
      </w:r>
      <w:r w:rsidDel="00000000" w:rsidR="00000000" w:rsidRPr="00000000">
        <w:rPr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E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dxXk0HuvUhxYSKWn8p3H7hfdA==">CgMxLjA4AHIhMXVDU3I5Y25VajBza1J2akF2bk1SMHlfS3gyYndZa1dn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2025-10-12T00:48:00Z</dcterms:created>
  <dc:creator>Microsoft Office User</dc:creator>
</cp:coreProperties>
</file>