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9B93B" w14:textId="77777777" w:rsidR="00E36E5A" w:rsidRDefault="00E36E5A" w:rsidP="00E36E5A">
      <w:pPr>
        <w:jc w:val="center"/>
        <w:rPr>
          <w:rFonts w:ascii="Calibri" w:eastAsia="Calibri" w:hAnsi="Calibri" w:cs="Calibri"/>
        </w:rPr>
      </w:pPr>
      <w:r w:rsidRPr="00490A3A">
        <w:rPr>
          <w:noProof/>
          <w:lang w:eastAsia="it-IT"/>
        </w:rPr>
        <w:drawing>
          <wp:inline distT="0" distB="0" distL="0" distR="0" wp14:anchorId="522765BE" wp14:editId="4C76FE9E">
            <wp:extent cx="2663119" cy="696036"/>
            <wp:effectExtent l="0" t="0" r="444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737664" cy="715519"/>
                    </a:xfrm>
                    <a:prstGeom prst="rect">
                      <a:avLst/>
                    </a:prstGeom>
                  </pic:spPr>
                </pic:pic>
              </a:graphicData>
            </a:graphic>
          </wp:inline>
        </w:drawing>
      </w:r>
    </w:p>
    <w:p w14:paraId="1113F63C" w14:textId="620F5BB2" w:rsidR="00E36E5A" w:rsidRPr="00E36E5A" w:rsidRDefault="00E36E5A" w:rsidP="00E36E5A">
      <w:pPr>
        <w:pStyle w:val="isselectedend"/>
        <w:jc w:val="center"/>
        <w:rPr>
          <w:rFonts w:asciiTheme="minorHAnsi" w:hAnsiTheme="minorHAnsi"/>
          <w:b/>
          <w:bCs/>
          <w:sz w:val="28"/>
          <w:szCs w:val="28"/>
        </w:rPr>
      </w:pPr>
      <w:r w:rsidRPr="00E36E5A">
        <w:rPr>
          <w:rStyle w:val="Enfasigrassetto"/>
          <w:rFonts w:asciiTheme="minorHAnsi" w:eastAsiaTheme="majorEastAsia" w:hAnsiTheme="minorHAnsi"/>
          <w:sz w:val="28"/>
          <w:szCs w:val="28"/>
        </w:rPr>
        <w:t>ZAMBAITI PARATI PRESENT</w:t>
      </w:r>
      <w:r w:rsidR="00651F62">
        <w:rPr>
          <w:rStyle w:val="Enfasigrassetto"/>
          <w:rFonts w:asciiTheme="minorHAnsi" w:eastAsiaTheme="majorEastAsia" w:hAnsiTheme="minorHAnsi"/>
          <w:sz w:val="28"/>
          <w:szCs w:val="28"/>
        </w:rPr>
        <w:t>S</w:t>
      </w:r>
      <w:r w:rsidRPr="00E36E5A">
        <w:rPr>
          <w:rFonts w:asciiTheme="minorHAnsi" w:hAnsiTheme="minorHAnsi"/>
          <w:b/>
          <w:bCs/>
          <w:sz w:val="28"/>
          <w:szCs w:val="28"/>
        </w:rPr>
        <w:t xml:space="preserve"> </w:t>
      </w:r>
      <w:r w:rsidRPr="00E36E5A">
        <w:rPr>
          <w:rStyle w:val="Enfasigrassetto"/>
          <w:rFonts w:asciiTheme="minorHAnsi" w:eastAsiaTheme="majorEastAsia" w:hAnsiTheme="minorHAnsi"/>
          <w:sz w:val="28"/>
          <w:szCs w:val="28"/>
        </w:rPr>
        <w:t>TRUSSARDI CASA VOLUME 9</w:t>
      </w:r>
    </w:p>
    <w:p w14:paraId="45DA218E" w14:textId="337FC862" w:rsidR="00E36E5A" w:rsidRPr="00651F62" w:rsidRDefault="00E36E5A" w:rsidP="00761D84">
      <w:pPr>
        <w:pStyle w:val="isselectedend"/>
        <w:spacing w:line="276" w:lineRule="auto"/>
        <w:jc w:val="both"/>
        <w:rPr>
          <w:rFonts w:asciiTheme="minorHAnsi" w:hAnsiTheme="minorHAnsi"/>
          <w:sz w:val="22"/>
          <w:szCs w:val="22"/>
          <w:lang w:val="en-GB"/>
        </w:rPr>
      </w:pPr>
      <w:r w:rsidRPr="00651F62">
        <w:rPr>
          <w:rFonts w:asciiTheme="minorHAnsi" w:hAnsiTheme="minorHAnsi"/>
          <w:b/>
          <w:bCs/>
          <w:sz w:val="22"/>
          <w:szCs w:val="22"/>
          <w:lang w:val="en-GB"/>
        </w:rPr>
        <w:t>Zambaiti Parati</w:t>
      </w:r>
      <w:r w:rsidRPr="00651F62">
        <w:rPr>
          <w:rFonts w:asciiTheme="minorHAnsi" w:hAnsiTheme="minorHAnsi"/>
          <w:sz w:val="22"/>
          <w:szCs w:val="22"/>
          <w:lang w:val="en-GB"/>
        </w:rPr>
        <w:t xml:space="preserve"> </w:t>
      </w:r>
      <w:r w:rsidR="00651F62" w:rsidRPr="00651F62">
        <w:rPr>
          <w:rFonts w:asciiTheme="minorHAnsi" w:hAnsiTheme="minorHAnsi"/>
          <w:sz w:val="22"/>
          <w:szCs w:val="22"/>
          <w:lang w:val="en-GB"/>
        </w:rPr>
        <w:t xml:space="preserve">renews its collaboration with Trussardi and unveils </w:t>
      </w:r>
      <w:r w:rsidR="00651F62" w:rsidRPr="00651F62">
        <w:rPr>
          <w:rFonts w:asciiTheme="minorHAnsi" w:hAnsiTheme="minorHAnsi"/>
          <w:b/>
          <w:bCs/>
          <w:sz w:val="22"/>
          <w:szCs w:val="22"/>
          <w:lang w:val="en-GB"/>
        </w:rPr>
        <w:t>Trussardi Casa Volume 9</w:t>
      </w:r>
      <w:r w:rsidR="00651F62" w:rsidRPr="00651F62">
        <w:rPr>
          <w:rFonts w:asciiTheme="minorHAnsi" w:hAnsiTheme="minorHAnsi"/>
          <w:sz w:val="22"/>
          <w:szCs w:val="22"/>
          <w:lang w:val="en-GB"/>
        </w:rPr>
        <w:t xml:space="preserve">, a new wallpaper collection in which the Maison’s unmistakable Italian style meets a fresh design approach centred on </w:t>
      </w:r>
      <w:r w:rsidR="00651F62" w:rsidRPr="00651F62">
        <w:rPr>
          <w:rFonts w:asciiTheme="minorHAnsi" w:hAnsiTheme="minorHAnsi"/>
          <w:b/>
          <w:bCs/>
          <w:sz w:val="22"/>
          <w:szCs w:val="22"/>
          <w:lang w:val="en-GB"/>
        </w:rPr>
        <w:t>materials, geometry and sophisticated three-dimensional effects</w:t>
      </w:r>
      <w:r w:rsidR="00651F62" w:rsidRPr="00651F62">
        <w:rPr>
          <w:rFonts w:asciiTheme="minorHAnsi" w:hAnsiTheme="minorHAnsi"/>
          <w:sz w:val="22"/>
          <w:szCs w:val="22"/>
          <w:lang w:val="en-GB"/>
        </w:rPr>
        <w:t>.</w:t>
      </w:r>
    </w:p>
    <w:p w14:paraId="061D887F" w14:textId="4159A7E5" w:rsidR="00651F62" w:rsidRDefault="00651F62" w:rsidP="00761D84">
      <w:pPr>
        <w:pStyle w:val="isselectedend"/>
        <w:spacing w:line="276" w:lineRule="auto"/>
        <w:jc w:val="both"/>
        <w:rPr>
          <w:rFonts w:asciiTheme="minorHAnsi" w:hAnsiTheme="minorHAnsi"/>
          <w:sz w:val="22"/>
          <w:szCs w:val="22"/>
          <w:lang w:val="en-GB"/>
        </w:rPr>
      </w:pPr>
      <w:r w:rsidRPr="00651F62">
        <w:rPr>
          <w:rFonts w:asciiTheme="minorHAnsi" w:hAnsiTheme="minorHAnsi"/>
          <w:sz w:val="22"/>
          <w:szCs w:val="22"/>
          <w:lang w:val="en-GB"/>
        </w:rPr>
        <w:t xml:space="preserve">The collection’s concept draws inspiration from </w:t>
      </w:r>
      <w:r w:rsidRPr="00651F62">
        <w:rPr>
          <w:rFonts w:asciiTheme="minorHAnsi" w:hAnsiTheme="minorHAnsi"/>
          <w:b/>
          <w:bCs/>
          <w:sz w:val="22"/>
          <w:szCs w:val="22"/>
          <w:lang w:val="en-GB"/>
        </w:rPr>
        <w:t>natural materials</w:t>
      </w:r>
      <w:r w:rsidRPr="00651F62">
        <w:rPr>
          <w:rFonts w:asciiTheme="minorHAnsi" w:hAnsiTheme="minorHAnsi"/>
          <w:sz w:val="22"/>
          <w:szCs w:val="22"/>
          <w:lang w:val="en-GB"/>
        </w:rPr>
        <w:t xml:space="preserve">, exploring surfaces, textures and finishes that capture their richness and tactile qualities. </w:t>
      </w:r>
      <w:r w:rsidRPr="00651F62">
        <w:rPr>
          <w:rFonts w:asciiTheme="minorHAnsi" w:hAnsiTheme="minorHAnsi"/>
          <w:b/>
          <w:bCs/>
          <w:sz w:val="22"/>
          <w:szCs w:val="22"/>
          <w:lang w:val="en-GB"/>
        </w:rPr>
        <w:t>Canvas, jute, fibres and textile weaves</w:t>
      </w:r>
      <w:r w:rsidRPr="00651F62">
        <w:rPr>
          <w:rFonts w:asciiTheme="minorHAnsi" w:hAnsiTheme="minorHAnsi"/>
          <w:sz w:val="22"/>
          <w:szCs w:val="22"/>
          <w:lang w:val="en-GB"/>
        </w:rPr>
        <w:t xml:space="preserve"> become decorative elements that transform walls into distinctive interior design features, creating a powerful visual and sensory impact.</w:t>
      </w:r>
    </w:p>
    <w:p w14:paraId="442A8CD9" w14:textId="77777777" w:rsidR="00651F62" w:rsidRPr="00651F62" w:rsidRDefault="00651F62" w:rsidP="00651F62">
      <w:pPr>
        <w:pStyle w:val="isselectedend"/>
        <w:spacing w:line="276" w:lineRule="auto"/>
        <w:jc w:val="both"/>
        <w:rPr>
          <w:rFonts w:asciiTheme="minorHAnsi" w:hAnsiTheme="minorHAnsi"/>
          <w:sz w:val="22"/>
          <w:szCs w:val="22"/>
          <w:lang w:val="en-GB"/>
        </w:rPr>
      </w:pPr>
      <w:r w:rsidRPr="00651F62">
        <w:rPr>
          <w:rFonts w:asciiTheme="minorHAnsi" w:hAnsiTheme="minorHAnsi"/>
          <w:b/>
          <w:bCs/>
          <w:sz w:val="22"/>
          <w:szCs w:val="22"/>
          <w:lang w:val="en-GB"/>
        </w:rPr>
        <w:t>Material textures</w:t>
      </w:r>
      <w:r w:rsidRPr="00651F62">
        <w:rPr>
          <w:rFonts w:asciiTheme="minorHAnsi" w:hAnsiTheme="minorHAnsi"/>
          <w:sz w:val="22"/>
          <w:szCs w:val="22"/>
          <w:lang w:val="en-GB"/>
        </w:rPr>
        <w:t xml:space="preserve"> are complemented by </w:t>
      </w:r>
      <w:r w:rsidRPr="00651F62">
        <w:rPr>
          <w:rFonts w:asciiTheme="minorHAnsi" w:hAnsiTheme="minorHAnsi"/>
          <w:b/>
          <w:bCs/>
          <w:sz w:val="22"/>
          <w:szCs w:val="22"/>
          <w:lang w:val="en-GB"/>
        </w:rPr>
        <w:t>geometric patterns</w:t>
      </w:r>
      <w:r w:rsidRPr="00651F62">
        <w:rPr>
          <w:rFonts w:asciiTheme="minorHAnsi" w:hAnsiTheme="minorHAnsi"/>
          <w:sz w:val="22"/>
          <w:szCs w:val="22"/>
          <w:lang w:val="en-GB"/>
        </w:rPr>
        <w:t xml:space="preserve">, which play a central role in the collection’s designs. Contemporary shapes and compositions, reinterpreted from elements of the Trussardi archives, create a decorative language that combines </w:t>
      </w:r>
      <w:r w:rsidRPr="00651F62">
        <w:rPr>
          <w:rFonts w:asciiTheme="minorHAnsi" w:hAnsiTheme="minorHAnsi"/>
          <w:b/>
          <w:bCs/>
          <w:sz w:val="22"/>
          <w:szCs w:val="22"/>
          <w:lang w:val="en-GB"/>
        </w:rPr>
        <w:t>design precision with refined aesthetics</w:t>
      </w:r>
      <w:r w:rsidRPr="00651F62">
        <w:rPr>
          <w:rFonts w:asciiTheme="minorHAnsi" w:hAnsiTheme="minorHAnsi"/>
          <w:sz w:val="22"/>
          <w:szCs w:val="22"/>
          <w:lang w:val="en-GB"/>
        </w:rPr>
        <w:t>.</w:t>
      </w:r>
    </w:p>
    <w:p w14:paraId="173D4279" w14:textId="77777777" w:rsidR="00651F62" w:rsidRPr="00651F62" w:rsidRDefault="00651F62" w:rsidP="00651F62">
      <w:pPr>
        <w:pStyle w:val="isselectedend"/>
        <w:spacing w:line="276" w:lineRule="auto"/>
        <w:jc w:val="both"/>
        <w:rPr>
          <w:rFonts w:asciiTheme="minorHAnsi" w:hAnsiTheme="minorHAnsi"/>
          <w:sz w:val="22"/>
          <w:szCs w:val="22"/>
          <w:lang w:val="en-GB"/>
        </w:rPr>
      </w:pPr>
      <w:r w:rsidRPr="00651F62">
        <w:rPr>
          <w:rFonts w:asciiTheme="minorHAnsi" w:hAnsiTheme="minorHAnsi"/>
          <w:sz w:val="22"/>
          <w:szCs w:val="22"/>
          <w:lang w:val="en-GB"/>
        </w:rPr>
        <w:t xml:space="preserve">A distinctive role is played by </w:t>
      </w:r>
      <w:r w:rsidRPr="00651F62">
        <w:rPr>
          <w:rFonts w:asciiTheme="minorHAnsi" w:hAnsiTheme="minorHAnsi"/>
          <w:b/>
          <w:bCs/>
          <w:sz w:val="22"/>
          <w:szCs w:val="22"/>
          <w:lang w:val="en-GB"/>
        </w:rPr>
        <w:t>three-dimensional effects</w:t>
      </w:r>
      <w:r w:rsidRPr="00651F62">
        <w:rPr>
          <w:rFonts w:asciiTheme="minorHAnsi" w:hAnsiTheme="minorHAnsi"/>
          <w:sz w:val="22"/>
          <w:szCs w:val="22"/>
          <w:lang w:val="en-GB"/>
        </w:rPr>
        <w:t xml:space="preserve"> and </w:t>
      </w:r>
      <w:r w:rsidRPr="00651F62">
        <w:rPr>
          <w:rFonts w:asciiTheme="minorHAnsi" w:hAnsiTheme="minorHAnsi"/>
          <w:b/>
          <w:bCs/>
          <w:sz w:val="22"/>
          <w:szCs w:val="22"/>
          <w:lang w:val="en-GB"/>
        </w:rPr>
        <w:t>embossing techniques</w:t>
      </w:r>
      <w:r w:rsidRPr="00651F62">
        <w:rPr>
          <w:rFonts w:asciiTheme="minorHAnsi" w:hAnsiTheme="minorHAnsi"/>
          <w:sz w:val="22"/>
          <w:szCs w:val="22"/>
          <w:lang w:val="en-GB"/>
        </w:rPr>
        <w:t>, long-standing hallmarks of Zambaiti Parati’s expertise. Raised textures and intricate finishes enhance the depth of the surfaces, giving the wallpapers a tactile dimension and creating remarkably realistic effects.</w:t>
      </w:r>
    </w:p>
    <w:p w14:paraId="0F2555B3" w14:textId="40CFDAD7" w:rsidR="00651F62" w:rsidRDefault="00651F62" w:rsidP="00651F62">
      <w:pPr>
        <w:pStyle w:val="isselectedend"/>
        <w:spacing w:line="276" w:lineRule="auto"/>
        <w:jc w:val="both"/>
        <w:rPr>
          <w:rFonts w:asciiTheme="minorHAnsi" w:hAnsiTheme="minorHAnsi"/>
          <w:sz w:val="22"/>
          <w:szCs w:val="22"/>
          <w:lang w:val="en-GB"/>
        </w:rPr>
      </w:pPr>
      <w:r w:rsidRPr="00651F62">
        <w:rPr>
          <w:rFonts w:asciiTheme="minorHAnsi" w:hAnsiTheme="minorHAnsi"/>
          <w:sz w:val="22"/>
          <w:szCs w:val="22"/>
          <w:lang w:val="en-GB"/>
        </w:rPr>
        <w:t xml:space="preserve">The </w:t>
      </w:r>
      <w:r w:rsidRPr="00651F62">
        <w:rPr>
          <w:rFonts w:asciiTheme="minorHAnsi" w:hAnsiTheme="minorHAnsi"/>
          <w:b/>
          <w:bCs/>
          <w:sz w:val="22"/>
          <w:szCs w:val="22"/>
          <w:lang w:val="en-GB"/>
        </w:rPr>
        <w:t>colour palette</w:t>
      </w:r>
      <w:r w:rsidRPr="00651F62">
        <w:rPr>
          <w:rFonts w:asciiTheme="minorHAnsi" w:hAnsiTheme="minorHAnsi"/>
          <w:sz w:val="22"/>
          <w:szCs w:val="22"/>
          <w:lang w:val="en-GB"/>
        </w:rPr>
        <w:t xml:space="preserve"> takes inspiration from the world of fashion and natural tones: earthy shades are paired with beige, warm and cool greys, terracotta hues and deep blacks. This sophisticated range, enriched with bolder accents, is designed to complement even the most contemporary interiors.</w:t>
      </w:r>
    </w:p>
    <w:p w14:paraId="1EA8C923" w14:textId="77777777" w:rsidR="00651F62" w:rsidRPr="00651F62" w:rsidRDefault="00651F62" w:rsidP="00651F62">
      <w:pPr>
        <w:pStyle w:val="isselectedend"/>
        <w:spacing w:line="276" w:lineRule="auto"/>
        <w:jc w:val="both"/>
        <w:rPr>
          <w:rFonts w:asciiTheme="minorHAnsi" w:hAnsiTheme="minorHAnsi"/>
          <w:sz w:val="22"/>
          <w:szCs w:val="22"/>
          <w:lang w:val="en-GB"/>
        </w:rPr>
      </w:pPr>
      <w:r w:rsidRPr="00651F62">
        <w:rPr>
          <w:rFonts w:asciiTheme="minorHAnsi" w:hAnsiTheme="minorHAnsi"/>
          <w:sz w:val="22"/>
          <w:szCs w:val="22"/>
          <w:lang w:val="en-GB"/>
        </w:rPr>
        <w:t xml:space="preserve">Produced using </w:t>
      </w:r>
      <w:r w:rsidRPr="00651F62">
        <w:rPr>
          <w:rFonts w:asciiTheme="minorHAnsi" w:hAnsiTheme="minorHAnsi"/>
          <w:b/>
          <w:bCs/>
          <w:sz w:val="22"/>
          <w:szCs w:val="22"/>
          <w:lang w:val="en-GB"/>
        </w:rPr>
        <w:t>vinyl-based materials with a non-woven backing</w:t>
      </w:r>
      <w:r w:rsidRPr="00651F62">
        <w:rPr>
          <w:rFonts w:asciiTheme="minorHAnsi" w:hAnsiTheme="minorHAnsi"/>
          <w:sz w:val="22"/>
          <w:szCs w:val="22"/>
          <w:lang w:val="en-GB"/>
        </w:rPr>
        <w:t>, the collection includes wa</w:t>
      </w:r>
      <w:r w:rsidRPr="00651F62">
        <w:rPr>
          <w:rFonts w:asciiTheme="minorHAnsi" w:hAnsiTheme="minorHAnsi"/>
          <w:b/>
          <w:bCs/>
          <w:sz w:val="22"/>
          <w:szCs w:val="22"/>
          <w:lang w:val="en-GB"/>
        </w:rPr>
        <w:t>llpapers and six decorative panels,</w:t>
      </w:r>
      <w:r w:rsidRPr="00651F62">
        <w:rPr>
          <w:rFonts w:asciiTheme="minorHAnsi" w:hAnsiTheme="minorHAnsi"/>
          <w:sz w:val="22"/>
          <w:szCs w:val="22"/>
          <w:lang w:val="en-GB"/>
        </w:rPr>
        <w:t xml:space="preserve"> primarily intended for the </w:t>
      </w:r>
      <w:r w:rsidRPr="00651F62">
        <w:rPr>
          <w:rFonts w:asciiTheme="minorHAnsi" w:hAnsiTheme="minorHAnsi"/>
          <w:b/>
          <w:bCs/>
          <w:sz w:val="22"/>
          <w:szCs w:val="22"/>
          <w:lang w:val="en-GB"/>
        </w:rPr>
        <w:t>high-end residential market</w:t>
      </w:r>
      <w:r w:rsidRPr="00651F62">
        <w:rPr>
          <w:rFonts w:asciiTheme="minorHAnsi" w:hAnsiTheme="minorHAnsi"/>
          <w:sz w:val="22"/>
          <w:szCs w:val="22"/>
          <w:lang w:val="en-GB"/>
        </w:rPr>
        <w:t xml:space="preserve">. The technical properties of the materials, including </w:t>
      </w:r>
      <w:r w:rsidRPr="00651F62">
        <w:rPr>
          <w:rFonts w:asciiTheme="minorHAnsi" w:hAnsiTheme="minorHAnsi"/>
          <w:b/>
          <w:bCs/>
          <w:sz w:val="22"/>
          <w:szCs w:val="22"/>
          <w:lang w:val="en-GB"/>
        </w:rPr>
        <w:t>waterproof and acoustic solutions</w:t>
      </w:r>
      <w:r w:rsidRPr="00651F62">
        <w:rPr>
          <w:rFonts w:asciiTheme="minorHAnsi" w:hAnsiTheme="minorHAnsi"/>
          <w:sz w:val="22"/>
          <w:szCs w:val="22"/>
          <w:lang w:val="en-GB"/>
        </w:rPr>
        <w:t xml:space="preserve">, allow the collection to be used throughout the home, from living areas and bedrooms to bathrooms. The result is a versatile offering that combines </w:t>
      </w:r>
      <w:r w:rsidRPr="00651F62">
        <w:rPr>
          <w:rFonts w:asciiTheme="minorHAnsi" w:hAnsiTheme="minorHAnsi"/>
          <w:b/>
          <w:bCs/>
          <w:sz w:val="22"/>
          <w:szCs w:val="22"/>
          <w:lang w:val="en-GB"/>
        </w:rPr>
        <w:t>aesthetics, functionality and adaptability</w:t>
      </w:r>
      <w:r w:rsidRPr="00651F62">
        <w:rPr>
          <w:rFonts w:asciiTheme="minorHAnsi" w:hAnsiTheme="minorHAnsi"/>
          <w:sz w:val="22"/>
          <w:szCs w:val="22"/>
          <w:lang w:val="en-GB"/>
        </w:rPr>
        <w:t>, while maintaining an elegant, modern design language.</w:t>
      </w:r>
    </w:p>
    <w:p w14:paraId="401108BE" w14:textId="77777777" w:rsidR="00651F62" w:rsidRPr="00651F62" w:rsidRDefault="00651F62" w:rsidP="00651F62">
      <w:pPr>
        <w:pStyle w:val="isselectedend"/>
        <w:spacing w:line="276" w:lineRule="auto"/>
        <w:jc w:val="both"/>
        <w:rPr>
          <w:rFonts w:asciiTheme="minorHAnsi" w:hAnsiTheme="minorHAnsi"/>
          <w:sz w:val="22"/>
          <w:szCs w:val="22"/>
          <w:lang w:val="en-GB"/>
        </w:rPr>
      </w:pPr>
      <w:r w:rsidRPr="00651F62">
        <w:rPr>
          <w:rFonts w:asciiTheme="minorHAnsi" w:hAnsiTheme="minorHAnsi"/>
          <w:sz w:val="22"/>
          <w:szCs w:val="22"/>
          <w:lang w:val="en-GB"/>
        </w:rPr>
        <w:t xml:space="preserve">Trussardi Casa Volume 9 thus embodies a vision of </w:t>
      </w:r>
      <w:r w:rsidRPr="00651F62">
        <w:rPr>
          <w:rFonts w:asciiTheme="minorHAnsi" w:hAnsiTheme="minorHAnsi"/>
          <w:b/>
          <w:bCs/>
          <w:sz w:val="22"/>
          <w:szCs w:val="22"/>
          <w:lang w:val="en-GB"/>
        </w:rPr>
        <w:t>authentic Italian luxury</w:t>
      </w:r>
      <w:r w:rsidRPr="00651F62">
        <w:rPr>
          <w:rFonts w:asciiTheme="minorHAnsi" w:hAnsiTheme="minorHAnsi"/>
          <w:sz w:val="22"/>
          <w:szCs w:val="22"/>
          <w:lang w:val="en-GB"/>
        </w:rPr>
        <w:t>, bringing together Trussardi’s stylistic heritage, rooted in the history and culture of Italian fashion, with Zambaiti Parati’s expertise and commitment to research. The result is a collection in which fashion, design and innovation come together in a harmonious contemporary balance.</w:t>
      </w:r>
    </w:p>
    <w:p w14:paraId="22AA3DDC" w14:textId="62C0299A" w:rsidR="00E36E5A" w:rsidRPr="00651F62" w:rsidRDefault="00651F62" w:rsidP="00651F62">
      <w:pPr>
        <w:pStyle w:val="isselectedend"/>
        <w:spacing w:line="276" w:lineRule="auto"/>
        <w:jc w:val="both"/>
        <w:rPr>
          <w:rFonts w:asciiTheme="minorHAnsi" w:hAnsiTheme="minorHAnsi"/>
          <w:sz w:val="22"/>
          <w:szCs w:val="22"/>
          <w:lang w:val="en-GB"/>
        </w:rPr>
      </w:pPr>
      <w:r w:rsidRPr="00651F62">
        <w:rPr>
          <w:rFonts w:asciiTheme="minorHAnsi" w:hAnsiTheme="minorHAnsi"/>
          <w:sz w:val="22"/>
          <w:szCs w:val="22"/>
          <w:lang w:val="en-GB"/>
        </w:rPr>
        <w:t xml:space="preserve">Conceived for both </w:t>
      </w:r>
      <w:r w:rsidRPr="00651F62">
        <w:rPr>
          <w:rFonts w:asciiTheme="minorHAnsi" w:hAnsiTheme="minorHAnsi"/>
          <w:b/>
          <w:bCs/>
          <w:sz w:val="22"/>
          <w:szCs w:val="22"/>
          <w:lang w:val="en-GB"/>
        </w:rPr>
        <w:t>Italian and international markets</w:t>
      </w:r>
      <w:r w:rsidRPr="00651F62">
        <w:rPr>
          <w:rFonts w:asciiTheme="minorHAnsi" w:hAnsiTheme="minorHAnsi"/>
          <w:sz w:val="22"/>
          <w:szCs w:val="22"/>
          <w:lang w:val="en-GB"/>
        </w:rPr>
        <w:t xml:space="preserve">, the collection responds to the demand for a sophisticated, contemporary design language that expresses </w:t>
      </w:r>
      <w:r w:rsidRPr="00651F62">
        <w:rPr>
          <w:rFonts w:asciiTheme="minorHAnsi" w:hAnsiTheme="minorHAnsi"/>
          <w:b/>
          <w:bCs/>
          <w:sz w:val="22"/>
          <w:szCs w:val="22"/>
          <w:lang w:val="en-GB"/>
        </w:rPr>
        <w:t>elegance, quality and identity</w:t>
      </w:r>
      <w:r w:rsidRPr="00651F62">
        <w:rPr>
          <w:rFonts w:asciiTheme="minorHAnsi" w:hAnsiTheme="minorHAnsi"/>
          <w:sz w:val="22"/>
          <w:szCs w:val="22"/>
          <w:lang w:val="en-GB"/>
        </w:rPr>
        <w:t>.</w:t>
      </w:r>
    </w:p>
    <w:p w14:paraId="7813D60B" w14:textId="77777777" w:rsidR="00E36E5A" w:rsidRPr="000F3403" w:rsidRDefault="00E36E5A" w:rsidP="000F3403">
      <w:pPr>
        <w:pStyle w:val="paragraph"/>
        <w:spacing w:before="0" w:beforeAutospacing="0" w:after="0" w:afterAutospacing="0"/>
        <w:textAlignment w:val="baseline"/>
        <w:rPr>
          <w:rFonts w:asciiTheme="minorHAnsi" w:hAnsiTheme="minorHAnsi" w:cs="Segoe UI"/>
          <w:sz w:val="20"/>
          <w:szCs w:val="20"/>
        </w:rPr>
      </w:pPr>
      <w:r w:rsidRPr="000F3403">
        <w:rPr>
          <w:rStyle w:val="normaltextrun"/>
          <w:rFonts w:asciiTheme="minorHAnsi" w:hAnsiTheme="minorHAnsi" w:cs="Arial"/>
          <w:b/>
          <w:bCs/>
          <w:color w:val="000000"/>
          <w:sz w:val="20"/>
          <w:szCs w:val="20"/>
        </w:rPr>
        <w:t>ZAMBAITI PARATI</w:t>
      </w:r>
      <w:r w:rsidRPr="000F3403">
        <w:rPr>
          <w:rStyle w:val="eop"/>
          <w:rFonts w:asciiTheme="minorHAnsi" w:hAnsiTheme="minorHAnsi" w:cs="Arial"/>
          <w:color w:val="000000"/>
          <w:sz w:val="20"/>
          <w:szCs w:val="20"/>
        </w:rPr>
        <w:t> </w:t>
      </w:r>
    </w:p>
    <w:p w14:paraId="2C075BE2" w14:textId="77777777" w:rsidR="00E36E5A" w:rsidRPr="000F3403" w:rsidRDefault="00E36E5A" w:rsidP="000F3403">
      <w:pPr>
        <w:pStyle w:val="paragraph"/>
        <w:spacing w:before="0" w:beforeAutospacing="0" w:after="0" w:afterAutospacing="0"/>
        <w:textAlignment w:val="baseline"/>
        <w:rPr>
          <w:rFonts w:asciiTheme="minorHAnsi" w:hAnsiTheme="minorHAnsi" w:cs="Segoe UI"/>
          <w:sz w:val="20"/>
          <w:szCs w:val="20"/>
        </w:rPr>
      </w:pPr>
      <w:r w:rsidRPr="000F3403">
        <w:rPr>
          <w:rStyle w:val="normaltextrun"/>
          <w:rFonts w:asciiTheme="minorHAnsi" w:hAnsiTheme="minorHAnsi" w:cs="Arial"/>
          <w:color w:val="000000"/>
          <w:sz w:val="20"/>
          <w:szCs w:val="20"/>
        </w:rPr>
        <w:t>Via Pertini, 2 - 24021 Albino (BG) Italia</w:t>
      </w:r>
      <w:r w:rsidRPr="000F3403">
        <w:rPr>
          <w:rStyle w:val="scxw152859314"/>
          <w:rFonts w:asciiTheme="minorHAnsi" w:hAnsiTheme="minorHAnsi" w:cs="Arial"/>
          <w:color w:val="000000"/>
          <w:sz w:val="20"/>
          <w:szCs w:val="20"/>
        </w:rPr>
        <w:t> </w:t>
      </w:r>
      <w:r w:rsidRPr="000F3403">
        <w:rPr>
          <w:rFonts w:asciiTheme="minorHAnsi" w:hAnsiTheme="minorHAnsi" w:cs="Arial"/>
          <w:color w:val="000000"/>
          <w:sz w:val="20"/>
          <w:szCs w:val="20"/>
        </w:rPr>
        <w:br/>
      </w:r>
      <w:hyperlink r:id="rId5" w:tgtFrame="_blank" w:history="1">
        <w:r w:rsidRPr="000F3403">
          <w:rPr>
            <w:rStyle w:val="normaltextrun"/>
            <w:rFonts w:asciiTheme="minorHAnsi" w:hAnsiTheme="minorHAnsi" w:cs="Arial"/>
            <w:color w:val="0563C1"/>
            <w:sz w:val="20"/>
            <w:szCs w:val="20"/>
            <w:u w:val="single"/>
          </w:rPr>
          <w:t>info@zambaitiparati.com</w:t>
        </w:r>
      </w:hyperlink>
      <w:r w:rsidRPr="000F3403">
        <w:rPr>
          <w:rStyle w:val="normaltextrun"/>
          <w:rFonts w:asciiTheme="minorHAnsi" w:hAnsiTheme="minorHAnsi" w:cs="Arial"/>
          <w:color w:val="000000"/>
          <w:sz w:val="20"/>
          <w:szCs w:val="20"/>
        </w:rPr>
        <w:t xml:space="preserve"> – </w:t>
      </w:r>
      <w:hyperlink r:id="rId6" w:tgtFrame="_blank" w:history="1">
        <w:r w:rsidRPr="000F3403">
          <w:rPr>
            <w:rStyle w:val="normaltextrun"/>
            <w:rFonts w:asciiTheme="minorHAnsi" w:hAnsiTheme="minorHAnsi" w:cs="Arial"/>
            <w:color w:val="0563C1"/>
            <w:sz w:val="20"/>
            <w:szCs w:val="20"/>
            <w:u w:val="single"/>
          </w:rPr>
          <w:t>www.zambaitiparati.com</w:t>
        </w:r>
      </w:hyperlink>
      <w:r w:rsidRPr="000F3403">
        <w:rPr>
          <w:rStyle w:val="eop"/>
          <w:rFonts w:asciiTheme="minorHAnsi" w:hAnsiTheme="minorHAnsi" w:cs="Segoe UI"/>
          <w:sz w:val="20"/>
          <w:szCs w:val="20"/>
        </w:rPr>
        <w:t> </w:t>
      </w:r>
    </w:p>
    <w:p w14:paraId="315CB88E" w14:textId="77777777" w:rsidR="00E36E5A" w:rsidRPr="000F3403" w:rsidRDefault="00E36E5A" w:rsidP="00E36E5A">
      <w:pPr>
        <w:pStyle w:val="paragraph"/>
        <w:spacing w:before="0" w:beforeAutospacing="0" w:after="0" w:afterAutospacing="0"/>
        <w:jc w:val="right"/>
        <w:textAlignment w:val="baseline"/>
        <w:rPr>
          <w:rFonts w:asciiTheme="minorHAnsi" w:hAnsiTheme="minorHAnsi" w:cs="Segoe UI"/>
          <w:sz w:val="20"/>
          <w:szCs w:val="20"/>
        </w:rPr>
      </w:pPr>
      <w:r w:rsidRPr="000F3403">
        <w:rPr>
          <w:rStyle w:val="eop"/>
          <w:rFonts w:asciiTheme="minorHAnsi" w:hAnsiTheme="minorHAnsi" w:cs="Arial"/>
          <w:color w:val="000000"/>
          <w:sz w:val="20"/>
          <w:szCs w:val="20"/>
        </w:rPr>
        <w:t> </w:t>
      </w:r>
    </w:p>
    <w:p w14:paraId="4D20F60D" w14:textId="77777777" w:rsidR="00E36E5A" w:rsidRPr="000F3403" w:rsidRDefault="00E36E5A" w:rsidP="00E36E5A">
      <w:pPr>
        <w:pStyle w:val="paragraph"/>
        <w:spacing w:before="0" w:beforeAutospacing="0" w:after="0" w:afterAutospacing="0"/>
        <w:jc w:val="right"/>
        <w:textAlignment w:val="baseline"/>
        <w:rPr>
          <w:rFonts w:asciiTheme="minorHAnsi" w:hAnsiTheme="minorHAnsi" w:cs="Segoe UI"/>
          <w:sz w:val="20"/>
          <w:szCs w:val="20"/>
        </w:rPr>
      </w:pPr>
      <w:r w:rsidRPr="000F3403">
        <w:rPr>
          <w:rStyle w:val="normaltextrun"/>
          <w:rFonts w:asciiTheme="minorHAnsi" w:hAnsiTheme="minorHAnsi" w:cs="Arial"/>
          <w:color w:val="000000"/>
          <w:sz w:val="20"/>
          <w:szCs w:val="20"/>
        </w:rPr>
        <w:t> </w:t>
      </w:r>
      <w:r w:rsidRPr="000F3403">
        <w:rPr>
          <w:rStyle w:val="eop"/>
          <w:rFonts w:asciiTheme="minorHAnsi" w:hAnsiTheme="minorHAnsi" w:cs="Arial"/>
          <w:color w:val="000000"/>
          <w:sz w:val="20"/>
          <w:szCs w:val="20"/>
        </w:rPr>
        <w:t> </w:t>
      </w:r>
    </w:p>
    <w:p w14:paraId="048C4218" w14:textId="77777777" w:rsidR="00E36E5A" w:rsidRPr="000F3403" w:rsidRDefault="00E36E5A" w:rsidP="00E36E5A">
      <w:pPr>
        <w:pStyle w:val="paragraph"/>
        <w:spacing w:before="0" w:beforeAutospacing="0" w:after="0" w:afterAutospacing="0"/>
        <w:jc w:val="right"/>
        <w:textAlignment w:val="baseline"/>
        <w:rPr>
          <w:rFonts w:asciiTheme="minorHAnsi" w:hAnsiTheme="minorHAnsi" w:cs="Segoe UI"/>
          <w:sz w:val="20"/>
          <w:szCs w:val="20"/>
        </w:rPr>
      </w:pPr>
      <w:r w:rsidRPr="000F3403">
        <w:rPr>
          <w:rStyle w:val="normaltextrun"/>
          <w:rFonts w:asciiTheme="minorHAnsi" w:hAnsiTheme="minorHAnsi" w:cs="Arial"/>
          <w:b/>
          <w:bCs/>
          <w:color w:val="000000"/>
          <w:sz w:val="20"/>
          <w:szCs w:val="20"/>
        </w:rPr>
        <w:t>OGS PR &amp; COMMUNICATION</w:t>
      </w:r>
      <w:r w:rsidRPr="000F3403">
        <w:rPr>
          <w:rStyle w:val="eop"/>
          <w:rFonts w:asciiTheme="minorHAnsi" w:hAnsiTheme="minorHAnsi" w:cs="Arial"/>
          <w:color w:val="000000"/>
          <w:sz w:val="20"/>
          <w:szCs w:val="20"/>
        </w:rPr>
        <w:t> </w:t>
      </w:r>
    </w:p>
    <w:p w14:paraId="13D03F61" w14:textId="77777777" w:rsidR="00E36E5A" w:rsidRPr="000F3403" w:rsidRDefault="00E36E5A" w:rsidP="00E36E5A">
      <w:pPr>
        <w:pStyle w:val="paragraph"/>
        <w:spacing w:before="0" w:beforeAutospacing="0" w:after="0" w:afterAutospacing="0"/>
        <w:jc w:val="right"/>
        <w:textAlignment w:val="baseline"/>
        <w:rPr>
          <w:rFonts w:asciiTheme="minorHAnsi" w:hAnsiTheme="minorHAnsi" w:cs="Segoe UI"/>
          <w:sz w:val="20"/>
          <w:szCs w:val="20"/>
        </w:rPr>
      </w:pPr>
      <w:r w:rsidRPr="000F3403">
        <w:rPr>
          <w:rStyle w:val="normaltextrun"/>
          <w:rFonts w:asciiTheme="minorHAnsi" w:hAnsiTheme="minorHAnsi" w:cs="Arial"/>
          <w:color w:val="000000"/>
          <w:sz w:val="20"/>
          <w:szCs w:val="20"/>
        </w:rPr>
        <w:t>Via Koristka, 3 – 20154 Milano (MI) Italia</w:t>
      </w:r>
      <w:r w:rsidRPr="000F3403">
        <w:rPr>
          <w:rStyle w:val="eop"/>
          <w:rFonts w:asciiTheme="minorHAnsi" w:hAnsiTheme="minorHAnsi" w:cs="Arial"/>
          <w:color w:val="000000"/>
          <w:sz w:val="20"/>
          <w:szCs w:val="20"/>
        </w:rPr>
        <w:t> </w:t>
      </w:r>
    </w:p>
    <w:p w14:paraId="371C299B" w14:textId="77777777" w:rsidR="00E81980" w:rsidRPr="00625303" w:rsidRDefault="00E36E5A" w:rsidP="00625303">
      <w:pPr>
        <w:pStyle w:val="paragraph"/>
        <w:spacing w:before="0" w:beforeAutospacing="0" w:after="0" w:afterAutospacing="0"/>
        <w:jc w:val="right"/>
        <w:textAlignment w:val="baseline"/>
        <w:rPr>
          <w:rFonts w:asciiTheme="minorHAnsi" w:hAnsiTheme="minorHAnsi" w:cs="Segoe UI"/>
          <w:sz w:val="20"/>
          <w:szCs w:val="20"/>
        </w:rPr>
      </w:pPr>
      <w:hyperlink r:id="rId7" w:tgtFrame="_blank" w:history="1">
        <w:r w:rsidRPr="000F3403">
          <w:rPr>
            <w:rStyle w:val="normaltextrun"/>
            <w:rFonts w:asciiTheme="minorHAnsi" w:hAnsiTheme="minorHAnsi" w:cs="Arial"/>
            <w:color w:val="0563C1"/>
            <w:sz w:val="20"/>
            <w:szCs w:val="20"/>
            <w:u w:val="single"/>
          </w:rPr>
          <w:t>www.ogscommunication.com</w:t>
        </w:r>
      </w:hyperlink>
      <w:r w:rsidRPr="000F3403">
        <w:rPr>
          <w:rStyle w:val="normaltextrun"/>
          <w:rFonts w:asciiTheme="minorHAnsi" w:hAnsiTheme="minorHAnsi" w:cs="Arial"/>
          <w:color w:val="000000"/>
          <w:sz w:val="20"/>
          <w:szCs w:val="20"/>
        </w:rPr>
        <w:t xml:space="preserve"> – </w:t>
      </w:r>
      <w:hyperlink r:id="rId8" w:tgtFrame="_blank" w:history="1">
        <w:r w:rsidRPr="000F3403">
          <w:rPr>
            <w:rStyle w:val="normaltextrun"/>
            <w:rFonts w:asciiTheme="minorHAnsi" w:hAnsiTheme="minorHAnsi" w:cs="Arial"/>
            <w:color w:val="0563C1"/>
            <w:sz w:val="20"/>
            <w:szCs w:val="20"/>
            <w:u w:val="single"/>
          </w:rPr>
          <w:t>info@ogscommunication.com</w:t>
        </w:r>
      </w:hyperlink>
      <w:r w:rsidRPr="000F3403">
        <w:rPr>
          <w:rStyle w:val="eop"/>
          <w:rFonts w:asciiTheme="minorHAnsi" w:hAnsiTheme="minorHAnsi" w:cs="Arial"/>
          <w:sz w:val="20"/>
          <w:szCs w:val="20"/>
        </w:rPr>
        <w:t> </w:t>
      </w:r>
    </w:p>
    <w:sectPr w:rsidR="00E81980" w:rsidRPr="00625303" w:rsidSect="000F3403">
      <w:pgSz w:w="11900" w:h="16840"/>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FD0"/>
    <w:rsid w:val="00027013"/>
    <w:rsid w:val="000F3403"/>
    <w:rsid w:val="002D6876"/>
    <w:rsid w:val="003C7360"/>
    <w:rsid w:val="003F53E7"/>
    <w:rsid w:val="00423B15"/>
    <w:rsid w:val="0045077C"/>
    <w:rsid w:val="0052038F"/>
    <w:rsid w:val="005E14FD"/>
    <w:rsid w:val="00610118"/>
    <w:rsid w:val="00625303"/>
    <w:rsid w:val="00651F62"/>
    <w:rsid w:val="00652AF8"/>
    <w:rsid w:val="00694072"/>
    <w:rsid w:val="006F320F"/>
    <w:rsid w:val="006F6404"/>
    <w:rsid w:val="00761D84"/>
    <w:rsid w:val="008156FD"/>
    <w:rsid w:val="008B7668"/>
    <w:rsid w:val="00931FD0"/>
    <w:rsid w:val="00A710C9"/>
    <w:rsid w:val="00C034E9"/>
    <w:rsid w:val="00CD3A08"/>
    <w:rsid w:val="00DD3AF0"/>
    <w:rsid w:val="00E0778F"/>
    <w:rsid w:val="00E25063"/>
    <w:rsid w:val="00E36E5A"/>
    <w:rsid w:val="00E819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CE582"/>
  <w15:chartTrackingRefBased/>
  <w15:docId w15:val="{82B9959F-D0EC-5044-9BD4-B544A3BB8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31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931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931FD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31FD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31FD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31FD0"/>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31FD0"/>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31FD0"/>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31FD0"/>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31FD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931FD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931FD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31FD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31FD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31FD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31FD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31FD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31FD0"/>
    <w:rPr>
      <w:rFonts w:eastAsiaTheme="majorEastAsia" w:cstheme="majorBidi"/>
      <w:color w:val="272727" w:themeColor="text1" w:themeTint="D8"/>
    </w:rPr>
  </w:style>
  <w:style w:type="paragraph" w:styleId="Titolo">
    <w:name w:val="Title"/>
    <w:basedOn w:val="Normale"/>
    <w:next w:val="Normale"/>
    <w:link w:val="TitoloCarattere"/>
    <w:uiPriority w:val="10"/>
    <w:qFormat/>
    <w:rsid w:val="00931FD0"/>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31FD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31FD0"/>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31FD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31FD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31FD0"/>
    <w:rPr>
      <w:i/>
      <w:iCs/>
      <w:color w:val="404040" w:themeColor="text1" w:themeTint="BF"/>
    </w:rPr>
  </w:style>
  <w:style w:type="paragraph" w:styleId="Paragrafoelenco">
    <w:name w:val="List Paragraph"/>
    <w:basedOn w:val="Normale"/>
    <w:uiPriority w:val="34"/>
    <w:qFormat/>
    <w:rsid w:val="00931FD0"/>
    <w:pPr>
      <w:ind w:left="720"/>
      <w:contextualSpacing/>
    </w:pPr>
  </w:style>
  <w:style w:type="character" w:styleId="Enfasiintensa">
    <w:name w:val="Intense Emphasis"/>
    <w:basedOn w:val="Carpredefinitoparagrafo"/>
    <w:uiPriority w:val="21"/>
    <w:qFormat/>
    <w:rsid w:val="00931FD0"/>
    <w:rPr>
      <w:i/>
      <w:iCs/>
      <w:color w:val="0F4761" w:themeColor="accent1" w:themeShade="BF"/>
    </w:rPr>
  </w:style>
  <w:style w:type="paragraph" w:styleId="Citazioneintensa">
    <w:name w:val="Intense Quote"/>
    <w:basedOn w:val="Normale"/>
    <w:next w:val="Normale"/>
    <w:link w:val="CitazioneintensaCarattere"/>
    <w:uiPriority w:val="30"/>
    <w:qFormat/>
    <w:rsid w:val="00931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31FD0"/>
    <w:rPr>
      <w:i/>
      <w:iCs/>
      <w:color w:val="0F4761" w:themeColor="accent1" w:themeShade="BF"/>
    </w:rPr>
  </w:style>
  <w:style w:type="character" w:styleId="Riferimentointenso">
    <w:name w:val="Intense Reference"/>
    <w:basedOn w:val="Carpredefinitoparagrafo"/>
    <w:uiPriority w:val="32"/>
    <w:qFormat/>
    <w:rsid w:val="00931FD0"/>
    <w:rPr>
      <w:b/>
      <w:bCs/>
      <w:smallCaps/>
      <w:color w:val="0F4761" w:themeColor="accent1" w:themeShade="BF"/>
      <w:spacing w:val="5"/>
    </w:rPr>
  </w:style>
  <w:style w:type="paragraph" w:customStyle="1" w:styleId="p1">
    <w:name w:val="p1"/>
    <w:basedOn w:val="Normale"/>
    <w:rsid w:val="00931FD0"/>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s1">
    <w:name w:val="s1"/>
    <w:basedOn w:val="Carpredefinitoparagrafo"/>
    <w:rsid w:val="00931FD0"/>
  </w:style>
  <w:style w:type="paragraph" w:customStyle="1" w:styleId="p3">
    <w:name w:val="p3"/>
    <w:basedOn w:val="Normale"/>
    <w:rsid w:val="00931FD0"/>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4">
    <w:name w:val="p4"/>
    <w:basedOn w:val="Normale"/>
    <w:rsid w:val="00931FD0"/>
    <w:pPr>
      <w:spacing w:before="100" w:beforeAutospacing="1" w:after="100" w:afterAutospacing="1"/>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2D6876"/>
    <w:rPr>
      <w:b/>
      <w:bCs/>
    </w:rPr>
  </w:style>
  <w:style w:type="paragraph" w:customStyle="1" w:styleId="isselectedend">
    <w:name w:val="isselectedend"/>
    <w:basedOn w:val="Normale"/>
    <w:rsid w:val="00E36E5A"/>
    <w:pPr>
      <w:spacing w:before="100" w:beforeAutospacing="1" w:after="100" w:afterAutospacing="1"/>
    </w:pPr>
    <w:rPr>
      <w:rFonts w:ascii="Times New Roman" w:eastAsia="Times New Roman" w:hAnsi="Times New Roman" w:cs="Times New Roman"/>
      <w:kern w:val="0"/>
      <w:lang w:eastAsia="it-IT"/>
      <w14:ligatures w14:val="none"/>
    </w:rPr>
  </w:style>
  <w:style w:type="paragraph" w:styleId="NormaleWeb">
    <w:name w:val="Normal (Web)"/>
    <w:basedOn w:val="Normale"/>
    <w:uiPriority w:val="99"/>
    <w:semiHidden/>
    <w:unhideWhenUsed/>
    <w:rsid w:val="00E36E5A"/>
    <w:pPr>
      <w:spacing w:before="100" w:beforeAutospacing="1" w:after="100" w:afterAutospacing="1"/>
    </w:pPr>
    <w:rPr>
      <w:rFonts w:ascii="Times New Roman" w:eastAsia="Times New Roman" w:hAnsi="Times New Roman" w:cs="Times New Roman"/>
      <w:kern w:val="0"/>
      <w:lang w:eastAsia="it-IT"/>
      <w14:ligatures w14:val="none"/>
    </w:rPr>
  </w:style>
  <w:style w:type="paragraph" w:customStyle="1" w:styleId="paragraph">
    <w:name w:val="paragraph"/>
    <w:basedOn w:val="Normale"/>
    <w:rsid w:val="00E36E5A"/>
    <w:pPr>
      <w:spacing w:before="100" w:beforeAutospacing="1" w:after="100" w:afterAutospacing="1"/>
    </w:pPr>
    <w:rPr>
      <w:rFonts w:ascii="Times New Roman" w:eastAsia="Times New Roman" w:hAnsi="Times New Roman" w:cs="Times New Roman"/>
      <w:kern w:val="0"/>
      <w:lang w:eastAsia="it-IT"/>
      <w14:ligatures w14:val="none"/>
    </w:rPr>
  </w:style>
  <w:style w:type="character" w:customStyle="1" w:styleId="normaltextrun">
    <w:name w:val="normaltextrun"/>
    <w:basedOn w:val="Carpredefinitoparagrafo"/>
    <w:rsid w:val="00E36E5A"/>
  </w:style>
  <w:style w:type="character" w:customStyle="1" w:styleId="eop">
    <w:name w:val="eop"/>
    <w:basedOn w:val="Carpredefinitoparagrafo"/>
    <w:rsid w:val="00E36E5A"/>
  </w:style>
  <w:style w:type="character" w:customStyle="1" w:styleId="scxw152859314">
    <w:name w:val="scxw152859314"/>
    <w:basedOn w:val="Carpredefinitoparagrafo"/>
    <w:rsid w:val="00E36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40459">
      <w:bodyDiv w:val="1"/>
      <w:marLeft w:val="0"/>
      <w:marRight w:val="0"/>
      <w:marTop w:val="0"/>
      <w:marBottom w:val="0"/>
      <w:divBdr>
        <w:top w:val="none" w:sz="0" w:space="0" w:color="auto"/>
        <w:left w:val="none" w:sz="0" w:space="0" w:color="auto"/>
        <w:bottom w:val="none" w:sz="0" w:space="0" w:color="auto"/>
        <w:right w:val="none" w:sz="0" w:space="0" w:color="auto"/>
      </w:divBdr>
    </w:div>
    <w:div w:id="1535196088">
      <w:bodyDiv w:val="1"/>
      <w:marLeft w:val="0"/>
      <w:marRight w:val="0"/>
      <w:marTop w:val="0"/>
      <w:marBottom w:val="0"/>
      <w:divBdr>
        <w:top w:val="none" w:sz="0" w:space="0" w:color="auto"/>
        <w:left w:val="none" w:sz="0" w:space="0" w:color="auto"/>
        <w:bottom w:val="none" w:sz="0" w:space="0" w:color="auto"/>
        <w:right w:val="none" w:sz="0" w:space="0" w:color="auto"/>
      </w:divBdr>
    </w:div>
    <w:div w:id="18605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gscommunication.com" TargetMode="External"/><Relationship Id="rId3" Type="http://schemas.openxmlformats.org/officeDocument/2006/relationships/webSettings" Target="webSettings.xml"/><Relationship Id="rId7" Type="http://schemas.openxmlformats.org/officeDocument/2006/relationships/hyperlink" Target="http://www.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zambaitiparati.com/" TargetMode="External"/><Relationship Id="rId5" Type="http://schemas.openxmlformats.org/officeDocument/2006/relationships/hyperlink" Target="mailto:info@zambaitiparati.co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1</Pages>
  <Words>460</Words>
  <Characters>2623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Ogs.06</dc:creator>
  <cp:keywords/>
  <dc:description/>
  <cp:lastModifiedBy>PC nuovo</cp:lastModifiedBy>
  <cp:revision>8</cp:revision>
  <dcterms:created xsi:type="dcterms:W3CDTF">2026-09-23T08:50:00Z</dcterms:created>
  <dcterms:modified xsi:type="dcterms:W3CDTF">2026-10-19T13:26:00Z</dcterms:modified>
</cp:coreProperties>
</file>