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EFC3D" w14:textId="067729D2" w:rsidR="00A40F56" w:rsidRPr="00B90B67" w:rsidRDefault="00A509DC" w:rsidP="00A509DC">
      <w:pPr>
        <w:jc w:val="center"/>
        <w:rPr>
          <w:rFonts w:ascii="Arial" w:hAnsi="Arial" w:cs="Arial"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C27F58" wp14:editId="3ED684C5">
            <wp:simplePos x="0" y="0"/>
            <wp:positionH relativeFrom="margin">
              <wp:posOffset>1907540</wp:posOffset>
            </wp:positionH>
            <wp:positionV relativeFrom="margin">
              <wp:posOffset>-140677</wp:posOffset>
            </wp:positionV>
            <wp:extent cx="2305050" cy="780743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80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26A1" w:rsidRPr="00B90B67">
        <w:rPr>
          <w:rFonts w:ascii="Arial" w:hAnsi="Arial" w:cs="Arial"/>
          <w:noProof/>
          <w:sz w:val="28"/>
          <w:szCs w:val="28"/>
          <w:lang w:eastAsia="it-IT"/>
        </w:rPr>
        <w:t xml:space="preserve"> </w:t>
      </w:r>
      <w:r w:rsidR="00EE26A1">
        <w:rPr>
          <w:rFonts w:ascii="Arial" w:hAnsi="Arial" w:cs="Arial"/>
          <w:noProof/>
          <w:sz w:val="28"/>
          <w:szCs w:val="28"/>
          <w:lang w:eastAsia="it-IT"/>
        </w:rPr>
        <w:drawing>
          <wp:anchor distT="0" distB="0" distL="114300" distR="114300" simplePos="0" relativeHeight="251658240" behindDoc="0" locked="0" layoutInCell="1" allowOverlap="1" wp14:anchorId="10673573" wp14:editId="3C6B8205">
            <wp:simplePos x="4552950" y="361950"/>
            <wp:positionH relativeFrom="margin">
              <wp:align>right</wp:align>
            </wp:positionH>
            <wp:positionV relativeFrom="margin">
              <wp:align>top</wp:align>
            </wp:positionV>
            <wp:extent cx="800100" cy="800100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45ECCE" w14:textId="77777777" w:rsidR="00953023" w:rsidRPr="00B90B67" w:rsidRDefault="00953023" w:rsidP="00A509DC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4D801355" w14:textId="77777777" w:rsidR="00EE26A1" w:rsidRPr="00B90B67" w:rsidRDefault="00EE26A1" w:rsidP="00F263EE">
      <w:pPr>
        <w:jc w:val="center"/>
        <w:rPr>
          <w:rFonts w:cs="Arial"/>
          <w:b/>
          <w:sz w:val="32"/>
          <w:szCs w:val="32"/>
        </w:rPr>
      </w:pPr>
    </w:p>
    <w:p w14:paraId="138B0DDB" w14:textId="77777777" w:rsidR="00A92B1A" w:rsidRPr="00100E62" w:rsidRDefault="00A92B1A" w:rsidP="00F263EE">
      <w:pPr>
        <w:jc w:val="center"/>
        <w:rPr>
          <w:rFonts w:cs="Arial"/>
          <w:b/>
          <w:sz w:val="28"/>
          <w:szCs w:val="28"/>
        </w:rPr>
      </w:pPr>
    </w:p>
    <w:p w14:paraId="21D005FB" w14:textId="77777777" w:rsidR="00F530DA" w:rsidRDefault="00F530DA" w:rsidP="00F530DA">
      <w:pPr>
        <w:jc w:val="center"/>
        <w:rPr>
          <w:rFonts w:cstheme="minorHAnsi"/>
          <w:b/>
          <w:bCs/>
          <w:color w:val="000000"/>
          <w:sz w:val="27"/>
          <w:szCs w:val="27"/>
        </w:rPr>
      </w:pPr>
      <w:r w:rsidRPr="00F530DA">
        <w:rPr>
          <w:rFonts w:cstheme="minorHAnsi"/>
          <w:b/>
          <w:bCs/>
          <w:color w:val="000000"/>
          <w:sz w:val="27"/>
          <w:szCs w:val="27"/>
        </w:rPr>
        <w:t xml:space="preserve">TURISMO: A MILANO IL 23 OTTOBRE I LEADER MONDIALI DEL LUSSO </w:t>
      </w:r>
    </w:p>
    <w:p w14:paraId="63BD4A40" w14:textId="13AE53C2" w:rsidR="00895F0F" w:rsidRPr="00F530DA" w:rsidRDefault="00F530DA" w:rsidP="00F530DA">
      <w:pPr>
        <w:jc w:val="center"/>
        <w:rPr>
          <w:rFonts w:cstheme="minorHAnsi"/>
          <w:b/>
          <w:bCs/>
          <w:color w:val="000000"/>
          <w:sz w:val="27"/>
          <w:szCs w:val="27"/>
        </w:rPr>
      </w:pPr>
      <w:r w:rsidRPr="00F530DA">
        <w:rPr>
          <w:rFonts w:cstheme="minorHAnsi"/>
          <w:b/>
          <w:bCs/>
          <w:color w:val="000000"/>
          <w:sz w:val="27"/>
          <w:szCs w:val="27"/>
        </w:rPr>
        <w:t>SI CONFRONTANO SUL FUTURO DELL'HOSPITALITY</w:t>
      </w:r>
    </w:p>
    <w:p w14:paraId="0E6337D9" w14:textId="77777777" w:rsidR="00F530DA" w:rsidRPr="00100E62" w:rsidRDefault="00F530DA" w:rsidP="00F263EE">
      <w:pPr>
        <w:jc w:val="both"/>
        <w:rPr>
          <w:rFonts w:cstheme="minorHAnsi"/>
          <w:b/>
          <w:bCs/>
          <w:color w:val="000000"/>
          <w:sz w:val="28"/>
          <w:szCs w:val="28"/>
        </w:rPr>
      </w:pPr>
    </w:p>
    <w:p w14:paraId="46B8BF77" w14:textId="28142BD7" w:rsidR="00F530DA" w:rsidRPr="00F530DA" w:rsidRDefault="00F530DA" w:rsidP="00F263EE">
      <w:pPr>
        <w:jc w:val="both"/>
        <w:rPr>
          <w:rFonts w:cstheme="minorHAnsi"/>
          <w:i/>
          <w:iCs/>
        </w:rPr>
      </w:pPr>
      <w:r w:rsidRPr="00F530DA">
        <w:rPr>
          <w:rFonts w:cstheme="minorHAnsi"/>
          <w:i/>
          <w:iCs/>
        </w:rPr>
        <w:t xml:space="preserve">Oltre 70 speaker internazionali, mille manager e i vertici di Ritz-Carlton, Leading Hotels of the World e Relais &amp; </w:t>
      </w:r>
      <w:proofErr w:type="spellStart"/>
      <w:r w:rsidRPr="00F530DA">
        <w:rPr>
          <w:rFonts w:cstheme="minorHAnsi"/>
          <w:i/>
          <w:iCs/>
        </w:rPr>
        <w:t>Châteaux</w:t>
      </w:r>
      <w:proofErr w:type="spellEnd"/>
      <w:r w:rsidRPr="00F530DA">
        <w:rPr>
          <w:rFonts w:cstheme="minorHAnsi"/>
          <w:i/>
          <w:iCs/>
        </w:rPr>
        <w:t xml:space="preserve"> alla Luxury Hospitality Conference</w:t>
      </w:r>
    </w:p>
    <w:p w14:paraId="1B40AA60" w14:textId="77777777" w:rsidR="00F530DA" w:rsidRPr="00EE26A1" w:rsidRDefault="00F530DA" w:rsidP="00F263EE">
      <w:pPr>
        <w:jc w:val="both"/>
        <w:rPr>
          <w:rFonts w:cs="Arial"/>
          <w:sz w:val="28"/>
          <w:szCs w:val="28"/>
        </w:rPr>
      </w:pPr>
    </w:p>
    <w:p w14:paraId="66B35360" w14:textId="77777777" w:rsidR="00100E62" w:rsidRPr="00100E62" w:rsidRDefault="00100E62" w:rsidP="00100E62">
      <w:pPr>
        <w:jc w:val="both"/>
        <w:rPr>
          <w:rFonts w:cs="Arial"/>
        </w:rPr>
      </w:pPr>
      <w:r w:rsidRPr="00100E62">
        <w:rPr>
          <w:rFonts w:cs="Arial"/>
          <w:i/>
          <w:iCs/>
        </w:rPr>
        <w:t>Milano, luglio 2026</w:t>
      </w:r>
      <w:r w:rsidRPr="00100E62">
        <w:rPr>
          <w:rFonts w:cs="Arial"/>
        </w:rPr>
        <w:t xml:space="preserve"> – Sarà Milano ad ospitare il prossimo </w:t>
      </w:r>
      <w:r w:rsidRPr="00100E62">
        <w:rPr>
          <w:rFonts w:cs="Arial"/>
          <w:b/>
          <w:bCs/>
        </w:rPr>
        <w:t>23 ottobre</w:t>
      </w:r>
      <w:r w:rsidRPr="00100E62">
        <w:rPr>
          <w:rFonts w:cs="Arial"/>
        </w:rPr>
        <w:t xml:space="preserve"> il più importante appuntamento italiano dedicato all'</w:t>
      </w:r>
      <w:proofErr w:type="spellStart"/>
      <w:r w:rsidRPr="00100E62">
        <w:rPr>
          <w:rFonts w:cs="Arial"/>
        </w:rPr>
        <w:t>hôtellerie</w:t>
      </w:r>
      <w:proofErr w:type="spellEnd"/>
      <w:r w:rsidRPr="00100E62">
        <w:rPr>
          <w:rFonts w:cs="Arial"/>
        </w:rPr>
        <w:t xml:space="preserve"> di lusso. Al </w:t>
      </w:r>
      <w:proofErr w:type="spellStart"/>
      <w:r w:rsidRPr="00100E62">
        <w:rPr>
          <w:rFonts w:cs="Arial"/>
          <w:b/>
          <w:bCs/>
        </w:rPr>
        <w:t>Meliá</w:t>
      </w:r>
      <w:proofErr w:type="spellEnd"/>
      <w:r w:rsidRPr="00100E62">
        <w:rPr>
          <w:rFonts w:cs="Arial"/>
          <w:b/>
          <w:bCs/>
        </w:rPr>
        <w:t xml:space="preserve"> Milano</w:t>
      </w:r>
      <w:r w:rsidRPr="00100E62">
        <w:rPr>
          <w:rFonts w:cs="Arial"/>
        </w:rPr>
        <w:t xml:space="preserve"> andrà infatti in scena la </w:t>
      </w:r>
      <w:r w:rsidRPr="00100E62">
        <w:rPr>
          <w:rFonts w:cs="Arial"/>
          <w:b/>
          <w:bCs/>
        </w:rPr>
        <w:t>Luxury Hospitality Conference</w:t>
      </w:r>
      <w:r w:rsidRPr="00100E62">
        <w:rPr>
          <w:rFonts w:cs="Arial"/>
        </w:rPr>
        <w:t xml:space="preserve">, evento organizzato da </w:t>
      </w:r>
      <w:r w:rsidRPr="00100E62">
        <w:rPr>
          <w:rFonts w:cs="Arial"/>
          <w:b/>
          <w:bCs/>
        </w:rPr>
        <w:t>Teamwork Hospitality</w:t>
      </w:r>
      <w:r w:rsidRPr="00100E62">
        <w:rPr>
          <w:rFonts w:cs="Arial"/>
        </w:rPr>
        <w:t xml:space="preserve"> che riunirà circa </w:t>
      </w:r>
      <w:r w:rsidRPr="00100E62">
        <w:rPr>
          <w:rFonts w:cs="Arial"/>
          <w:b/>
          <w:bCs/>
        </w:rPr>
        <w:t>1.000 tra General Manager, CEO, imprenditori, investitori e professionisti dell'ospitalità</w:t>
      </w:r>
      <w:r w:rsidRPr="00100E62">
        <w:rPr>
          <w:rFonts w:cs="Arial"/>
        </w:rPr>
        <w:t xml:space="preserve"> di alta gamma provenienti da tutta Europa. La manifestazione proporrà un programma con </w:t>
      </w:r>
      <w:r w:rsidRPr="00100E62">
        <w:rPr>
          <w:rFonts w:cs="Arial"/>
          <w:b/>
          <w:bCs/>
        </w:rPr>
        <w:t>oltre 70 relatori internazionali</w:t>
      </w:r>
      <w:r w:rsidRPr="00100E62">
        <w:rPr>
          <w:rFonts w:cs="Arial"/>
        </w:rPr>
        <w:t xml:space="preserve">, confermandosi uno dei principali momenti di confronto sul futuro del luxury </w:t>
      </w:r>
      <w:proofErr w:type="spellStart"/>
      <w:r w:rsidRPr="00100E62">
        <w:rPr>
          <w:rFonts w:cs="Arial"/>
        </w:rPr>
        <w:t>hospitality</w:t>
      </w:r>
      <w:proofErr w:type="spellEnd"/>
      <w:r w:rsidRPr="00100E62">
        <w:rPr>
          <w:rFonts w:cs="Arial"/>
        </w:rPr>
        <w:t xml:space="preserve"> nel panorama europeo.</w:t>
      </w:r>
    </w:p>
    <w:p w14:paraId="08927327" w14:textId="77777777" w:rsidR="00100E62" w:rsidRPr="00100E62" w:rsidRDefault="00100E62" w:rsidP="00100E62">
      <w:pPr>
        <w:jc w:val="both"/>
        <w:rPr>
          <w:rFonts w:cs="Arial"/>
        </w:rPr>
      </w:pPr>
    </w:p>
    <w:p w14:paraId="75585A82" w14:textId="77777777" w:rsidR="00100E62" w:rsidRPr="00100E62" w:rsidRDefault="00100E62" w:rsidP="00100E62">
      <w:pPr>
        <w:jc w:val="both"/>
        <w:rPr>
          <w:rFonts w:cs="Arial"/>
        </w:rPr>
      </w:pPr>
      <w:r w:rsidRPr="00100E62">
        <w:rPr>
          <w:rFonts w:cs="Arial"/>
        </w:rPr>
        <w:t xml:space="preserve">Tra gli ospiti più attesi figura </w:t>
      </w:r>
      <w:r w:rsidRPr="00100E62">
        <w:rPr>
          <w:rFonts w:cs="Arial"/>
          <w:b/>
          <w:bCs/>
        </w:rPr>
        <w:t>Horst Schulze</w:t>
      </w:r>
      <w:r w:rsidRPr="00100E62">
        <w:rPr>
          <w:rFonts w:cs="Arial"/>
        </w:rPr>
        <w:t xml:space="preserve">, fondatore di The Ritz-Carlton Hotel Company e fondatore di Capella Hotel Group, considerato uno dei più influenti innovatori della moderna ospitalità di lusso. Insieme a lui saliranno sul palco </w:t>
      </w:r>
      <w:r w:rsidRPr="00100E62">
        <w:rPr>
          <w:rFonts w:cs="Arial"/>
          <w:b/>
          <w:bCs/>
        </w:rPr>
        <w:t>Shannon Knapp</w:t>
      </w:r>
      <w:r w:rsidRPr="00100E62">
        <w:rPr>
          <w:rFonts w:cs="Arial"/>
        </w:rPr>
        <w:t xml:space="preserve">, President &amp; CEO di The Leading Hotels of the World, e </w:t>
      </w:r>
      <w:r w:rsidRPr="00100E62">
        <w:rPr>
          <w:rFonts w:cs="Arial"/>
          <w:b/>
          <w:bCs/>
        </w:rPr>
        <w:t>Laurent Gardinier</w:t>
      </w:r>
      <w:r w:rsidRPr="00100E62">
        <w:rPr>
          <w:rFonts w:cs="Arial"/>
        </w:rPr>
        <w:t xml:space="preserve">, Presidente di Relais &amp; </w:t>
      </w:r>
      <w:proofErr w:type="spellStart"/>
      <w:r w:rsidRPr="00100E62">
        <w:rPr>
          <w:rFonts w:cs="Arial"/>
        </w:rPr>
        <w:t>Châteaux</w:t>
      </w:r>
      <w:proofErr w:type="spellEnd"/>
      <w:r w:rsidRPr="00100E62">
        <w:rPr>
          <w:rFonts w:cs="Arial"/>
        </w:rPr>
        <w:t>, protagonisti di un confronto dedicato alla trasformazione del lusso contemporaneo, sempre più orientato verso autenticità, esperienze personalizzate e valorizzazione delle destinazioni.</w:t>
      </w:r>
    </w:p>
    <w:p w14:paraId="59952808" w14:textId="77777777" w:rsidR="00100E62" w:rsidRPr="00100E62" w:rsidRDefault="00100E62" w:rsidP="00100E62">
      <w:pPr>
        <w:jc w:val="both"/>
        <w:rPr>
          <w:rFonts w:cs="Arial"/>
        </w:rPr>
      </w:pPr>
    </w:p>
    <w:p w14:paraId="4A2DB005" w14:textId="77777777" w:rsidR="00100E62" w:rsidRPr="00100E62" w:rsidRDefault="00100E62" w:rsidP="00100E62">
      <w:pPr>
        <w:jc w:val="both"/>
        <w:rPr>
          <w:rFonts w:cs="Arial"/>
        </w:rPr>
      </w:pPr>
      <w:r w:rsidRPr="00100E62">
        <w:rPr>
          <w:rFonts w:cs="Arial"/>
        </w:rPr>
        <w:t>Il programma della conferenza affronterà tutti i temi che stanno ridisegnando il settore: gli investimenti internazionali, l'espansione dei grandi brand alberghieri, il ruolo crescente dell'intelligenza artificiale, il marketing del lusso, il design, la sostenibilità, la formazione delle nuove generazioni di manager e le nuove aspettative degli ospiti.</w:t>
      </w:r>
    </w:p>
    <w:p w14:paraId="55C685FC" w14:textId="77777777" w:rsidR="00100E62" w:rsidRPr="00100E62" w:rsidRDefault="00100E62" w:rsidP="00100E62">
      <w:pPr>
        <w:jc w:val="both"/>
        <w:rPr>
          <w:rFonts w:cs="Arial"/>
        </w:rPr>
      </w:pPr>
    </w:p>
    <w:p w14:paraId="3C0EEA0A" w14:textId="77777777" w:rsidR="00100E62" w:rsidRPr="00100E62" w:rsidRDefault="00100E62" w:rsidP="00100E62">
      <w:pPr>
        <w:jc w:val="both"/>
        <w:rPr>
          <w:rFonts w:cs="Arial"/>
        </w:rPr>
      </w:pPr>
      <w:r w:rsidRPr="00100E62">
        <w:rPr>
          <w:rFonts w:cs="Arial"/>
        </w:rPr>
        <w:t xml:space="preserve">Uno dei panel centrali vedrà confrontarsi i responsabili sviluppo di </w:t>
      </w:r>
      <w:r w:rsidRPr="00100E62">
        <w:rPr>
          <w:rFonts w:cs="Arial"/>
          <w:i/>
          <w:iCs/>
        </w:rPr>
        <w:t>Hilton, Marriott International e Accor</w:t>
      </w:r>
      <w:r w:rsidRPr="00100E62">
        <w:rPr>
          <w:rFonts w:cs="Arial"/>
        </w:rPr>
        <w:t xml:space="preserve"> sulle strategie di crescita del segmento luxury e sulle prospettive dei mercati internazionali. A seguire, alcuni tra i principali investitori italiani del settore – </w:t>
      </w:r>
      <w:proofErr w:type="spellStart"/>
      <w:r w:rsidRPr="00100E62">
        <w:rPr>
          <w:rFonts w:cs="Arial"/>
          <w:i/>
          <w:iCs/>
        </w:rPr>
        <w:t>Lefay</w:t>
      </w:r>
      <w:proofErr w:type="spellEnd"/>
      <w:r w:rsidRPr="00100E62">
        <w:rPr>
          <w:rFonts w:cs="Arial"/>
          <w:i/>
          <w:iCs/>
        </w:rPr>
        <w:t xml:space="preserve"> Resorts &amp; Residences, LDC Hotels &amp; Residences ed Egnazia Ospitalità Italiana</w:t>
      </w:r>
      <w:r w:rsidRPr="00100E62">
        <w:rPr>
          <w:rFonts w:cs="Arial"/>
        </w:rPr>
        <w:t xml:space="preserve"> – analizzeranno l'evoluzione del mercato dell'</w:t>
      </w:r>
      <w:proofErr w:type="spellStart"/>
      <w:r w:rsidRPr="00100E62">
        <w:rPr>
          <w:rFonts w:cs="Arial"/>
        </w:rPr>
        <w:t>hospitality</w:t>
      </w:r>
      <w:proofErr w:type="spellEnd"/>
      <w:r w:rsidRPr="00100E62">
        <w:rPr>
          <w:rFonts w:cs="Arial"/>
        </w:rPr>
        <w:t xml:space="preserve"> di alta gamma e le opportunità di sviluppo in Italia.</w:t>
      </w:r>
    </w:p>
    <w:p w14:paraId="23356524" w14:textId="77777777" w:rsidR="00100E62" w:rsidRPr="00100E62" w:rsidRDefault="00100E62" w:rsidP="00100E62">
      <w:pPr>
        <w:jc w:val="both"/>
        <w:rPr>
          <w:rFonts w:cs="Arial"/>
        </w:rPr>
      </w:pPr>
      <w:r w:rsidRPr="00100E62">
        <w:rPr>
          <w:rFonts w:cs="Arial"/>
        </w:rPr>
        <w:t xml:space="preserve">Grande spazio sarà dedicato anche alle testimonianze operative dei General Manager di alcuni degli hotel più prestigiosi del mondo. Sul palco si alterneranno manager di marchi come </w:t>
      </w:r>
      <w:r w:rsidRPr="00100E62">
        <w:rPr>
          <w:rFonts w:cs="Arial"/>
          <w:i/>
          <w:iCs/>
        </w:rPr>
        <w:t xml:space="preserve">Mandarin Oriental, Park Hyatt Milano, Orient Express Venice, Royal Mansour Collection, Dorchester Collection, </w:t>
      </w:r>
      <w:proofErr w:type="spellStart"/>
      <w:r w:rsidRPr="00100E62">
        <w:rPr>
          <w:rFonts w:cs="Arial"/>
          <w:i/>
          <w:iCs/>
        </w:rPr>
        <w:t>One&amp;Only</w:t>
      </w:r>
      <w:proofErr w:type="spellEnd"/>
      <w:r w:rsidRPr="00100E62">
        <w:rPr>
          <w:rFonts w:cs="Arial"/>
          <w:i/>
          <w:iCs/>
        </w:rPr>
        <w:t>, The Lake Como EDITION</w:t>
      </w:r>
      <w:r w:rsidRPr="00100E62">
        <w:rPr>
          <w:rFonts w:cs="Arial"/>
        </w:rPr>
        <w:t xml:space="preserve"> e altre icone dell'ospitalità internazionale, chiamati a raccontare come stanno evolvendo la leadership, il servizio e la guest </w:t>
      </w:r>
      <w:proofErr w:type="spellStart"/>
      <w:r w:rsidRPr="00100E62">
        <w:rPr>
          <w:rFonts w:cs="Arial"/>
        </w:rPr>
        <w:t>experience</w:t>
      </w:r>
      <w:proofErr w:type="spellEnd"/>
      <w:r w:rsidRPr="00100E62">
        <w:rPr>
          <w:rFonts w:cs="Arial"/>
        </w:rPr>
        <w:t xml:space="preserve"> nel segmento ultra-luxury.</w:t>
      </w:r>
    </w:p>
    <w:p w14:paraId="5275D1F2" w14:textId="77777777" w:rsidR="00100E62" w:rsidRPr="00100E62" w:rsidRDefault="00100E62" w:rsidP="00100E62">
      <w:pPr>
        <w:jc w:val="both"/>
        <w:rPr>
          <w:rFonts w:cs="Arial"/>
        </w:rPr>
      </w:pPr>
    </w:p>
    <w:p w14:paraId="0D040FC7" w14:textId="77777777" w:rsidR="00100E62" w:rsidRPr="00100E62" w:rsidRDefault="00100E62" w:rsidP="00100E62">
      <w:pPr>
        <w:jc w:val="both"/>
        <w:rPr>
          <w:rFonts w:cs="Arial"/>
        </w:rPr>
      </w:pPr>
      <w:r w:rsidRPr="00100E62">
        <w:rPr>
          <w:rFonts w:cs="Arial"/>
        </w:rPr>
        <w:t xml:space="preserve">Accanto alla sala plenaria, una seconda conference room ospiterà approfondimenti dedicati all'architettura e al design alberghiero, alle strategie di vendita dei brand di lusso, alle tendenze del turismo internazionale con Virtuoso, all'applicazione dell'intelligenza artificiale nella customer </w:t>
      </w:r>
      <w:proofErr w:type="spellStart"/>
      <w:r w:rsidRPr="00100E62">
        <w:rPr>
          <w:rFonts w:cs="Arial"/>
        </w:rPr>
        <w:t>experience</w:t>
      </w:r>
      <w:proofErr w:type="spellEnd"/>
      <w:r w:rsidRPr="00100E62">
        <w:rPr>
          <w:rFonts w:cs="Arial"/>
        </w:rPr>
        <w:t xml:space="preserve"> e alla formazione manageriale, con la partecipazione di istituzioni come EHL, </w:t>
      </w:r>
      <w:proofErr w:type="spellStart"/>
      <w:r w:rsidRPr="00100E62">
        <w:rPr>
          <w:rFonts w:cs="Arial"/>
        </w:rPr>
        <w:t>Glion</w:t>
      </w:r>
      <w:proofErr w:type="spellEnd"/>
      <w:r w:rsidRPr="00100E62">
        <w:rPr>
          <w:rFonts w:cs="Arial"/>
        </w:rPr>
        <w:t>, Istituto Marangoni e ALMA.</w:t>
      </w:r>
    </w:p>
    <w:p w14:paraId="542F455C" w14:textId="6FDDF71E" w:rsidR="00B17A7B" w:rsidRPr="00D675A9" w:rsidRDefault="00100E62" w:rsidP="00100E62">
      <w:pPr>
        <w:jc w:val="both"/>
        <w:rPr>
          <w:rFonts w:cs="Arial"/>
        </w:rPr>
      </w:pPr>
      <w:r w:rsidRPr="00100E62">
        <w:rPr>
          <w:rFonts w:cs="Arial"/>
        </w:rPr>
        <w:lastRenderedPageBreak/>
        <w:t>"</w:t>
      </w:r>
      <w:r w:rsidRPr="00100E62">
        <w:rPr>
          <w:rFonts w:cs="Arial"/>
          <w:i/>
          <w:iCs/>
        </w:rPr>
        <w:t>La Luxury Hospitality Conference nasce per portare in Italia il meglio del pensiero internazionale sull'ospitalità di lusso e creare un luogo di confronto tra i protagonisti del settore</w:t>
      </w:r>
      <w:r w:rsidRPr="00100E62">
        <w:rPr>
          <w:rFonts w:cs="Arial"/>
        </w:rPr>
        <w:t xml:space="preserve">", afferma </w:t>
      </w:r>
      <w:r w:rsidRPr="00100E62">
        <w:rPr>
          <w:rFonts w:cs="Arial"/>
          <w:b/>
          <w:bCs/>
        </w:rPr>
        <w:t>Mauro Santinato, fondatore della manifestazione e Presidente di Teamwork Hospitality</w:t>
      </w:r>
      <w:r w:rsidRPr="00100E62">
        <w:rPr>
          <w:rFonts w:cs="Arial"/>
        </w:rPr>
        <w:t>. "</w:t>
      </w:r>
      <w:r w:rsidRPr="00100E62">
        <w:rPr>
          <w:rFonts w:cs="Arial"/>
          <w:i/>
          <w:iCs/>
        </w:rPr>
        <w:t>Oggi il lusso non significa soltanto eccellenza nel servizio, ma capacità di innovare, creare valore e costruire relazioni autentiche con gli ospiti. È su queste sfide che si confronteranno i più importanti leader mondiali dell'</w:t>
      </w:r>
      <w:proofErr w:type="spellStart"/>
      <w:r w:rsidRPr="00100E62">
        <w:rPr>
          <w:rFonts w:cs="Arial"/>
          <w:i/>
          <w:iCs/>
        </w:rPr>
        <w:t>hospitality</w:t>
      </w:r>
      <w:proofErr w:type="spellEnd"/>
      <w:r w:rsidRPr="00100E62">
        <w:rPr>
          <w:rFonts w:cs="Arial"/>
        </w:rPr>
        <w:t>."</w:t>
      </w:r>
    </w:p>
    <w:p w14:paraId="2A57985C" w14:textId="77777777" w:rsidR="004B0836" w:rsidRDefault="004B0836" w:rsidP="004B0836">
      <w:pPr>
        <w:jc w:val="both"/>
        <w:rPr>
          <w:rFonts w:cs="Arial"/>
        </w:rPr>
      </w:pPr>
    </w:p>
    <w:p w14:paraId="1245B4C1" w14:textId="77777777" w:rsidR="00100E62" w:rsidRPr="00100E62" w:rsidRDefault="00100E62" w:rsidP="00100E62">
      <w:pPr>
        <w:jc w:val="both"/>
        <w:rPr>
          <w:rFonts w:cs="Arial"/>
        </w:rPr>
      </w:pPr>
      <w:r w:rsidRPr="00100E62">
        <w:rPr>
          <w:rFonts w:cs="Arial"/>
        </w:rPr>
        <w:t xml:space="preserve">La conferenza sarà preceduta, la sera del </w:t>
      </w:r>
      <w:r w:rsidRPr="00100E62">
        <w:rPr>
          <w:rFonts w:cs="Arial"/>
          <w:b/>
          <w:bCs/>
        </w:rPr>
        <w:t>22 ottobre</w:t>
      </w:r>
      <w:r w:rsidRPr="00100E62">
        <w:rPr>
          <w:rFonts w:cs="Arial"/>
        </w:rPr>
        <w:t xml:space="preserve">, dalla terza edizione dei </w:t>
      </w:r>
      <w:r w:rsidRPr="00100E62">
        <w:rPr>
          <w:rFonts w:cs="Arial"/>
          <w:b/>
          <w:bCs/>
        </w:rPr>
        <w:t>Best Luxury Hotel Awards</w:t>
      </w:r>
      <w:r w:rsidRPr="00100E62">
        <w:rPr>
          <w:rFonts w:cs="Arial"/>
        </w:rPr>
        <w:t xml:space="preserve">, ospitata nello storico </w:t>
      </w:r>
      <w:r w:rsidRPr="00100E62">
        <w:rPr>
          <w:rFonts w:cs="Arial"/>
          <w:b/>
          <w:bCs/>
        </w:rPr>
        <w:t>Hotel Principe di Savoia</w:t>
      </w:r>
      <w:r w:rsidRPr="00100E62">
        <w:rPr>
          <w:rFonts w:cs="Arial"/>
        </w:rPr>
        <w:t xml:space="preserve"> di Milano. La cerimonia premierà le eccellenze dell'</w:t>
      </w:r>
      <w:proofErr w:type="spellStart"/>
      <w:r w:rsidRPr="00100E62">
        <w:rPr>
          <w:rFonts w:cs="Arial"/>
        </w:rPr>
        <w:t>hôtellerie</w:t>
      </w:r>
      <w:proofErr w:type="spellEnd"/>
      <w:r w:rsidRPr="00100E62">
        <w:rPr>
          <w:rFonts w:cs="Arial"/>
        </w:rPr>
        <w:t xml:space="preserve"> italiana e internazionale alla presenza di oltre 350 tra imprenditori, General Manager e professionisti del settore.</w:t>
      </w:r>
    </w:p>
    <w:p w14:paraId="173405C4" w14:textId="77777777" w:rsidR="00100E62" w:rsidRPr="00100E62" w:rsidRDefault="00100E62" w:rsidP="00100E62">
      <w:pPr>
        <w:jc w:val="both"/>
        <w:rPr>
          <w:rFonts w:cs="Arial"/>
        </w:rPr>
      </w:pPr>
    </w:p>
    <w:p w14:paraId="05B436F5" w14:textId="41CDE5C7" w:rsidR="00100E62" w:rsidRDefault="00100E62" w:rsidP="00100E62">
      <w:pPr>
        <w:jc w:val="both"/>
        <w:rPr>
          <w:rFonts w:cs="Arial"/>
        </w:rPr>
      </w:pPr>
      <w:r w:rsidRPr="00100E62">
        <w:rPr>
          <w:rFonts w:cs="Arial"/>
        </w:rPr>
        <w:t>La Luxury Hospitality Conference si conferma così come il principale osservatorio italiano dedicato all'evoluzione dell'ospitalità di alta gamma, un settore che continua a rappresentare uno dei motori più dinamici dell'industria turistica internazionale.</w:t>
      </w:r>
    </w:p>
    <w:p w14:paraId="331BE407" w14:textId="77777777" w:rsidR="00C97F35" w:rsidRPr="00C97F35" w:rsidRDefault="00C97F35" w:rsidP="00C97F35">
      <w:pPr>
        <w:spacing w:line="256" w:lineRule="auto"/>
        <w:jc w:val="both"/>
        <w:rPr>
          <w:rFonts w:ascii="Calibri" w:eastAsia="Calibri" w:hAnsi="Calibri" w:cs="Times New Roman"/>
          <w:b/>
          <w:bCs/>
        </w:rPr>
      </w:pPr>
    </w:p>
    <w:p w14:paraId="5007B7D5" w14:textId="77777777" w:rsidR="00C97F35" w:rsidRPr="00C97F35" w:rsidRDefault="00C97F35" w:rsidP="00C97F35">
      <w:pPr>
        <w:spacing w:line="256" w:lineRule="auto"/>
        <w:jc w:val="both"/>
        <w:rPr>
          <w:rFonts w:ascii="Calibri" w:eastAsia="Calibri" w:hAnsi="Calibri" w:cs="Times New Roman"/>
        </w:rPr>
      </w:pPr>
      <w:r w:rsidRPr="00C97F35">
        <w:rPr>
          <w:rFonts w:ascii="Calibri" w:eastAsia="Times New Roman" w:hAnsi="Calibri" w:cs="Calibri"/>
          <w:b/>
          <w:bCs/>
          <w:sz w:val="22"/>
          <w:szCs w:val="22"/>
        </w:rPr>
        <w:t xml:space="preserve">Chi siamo </w:t>
      </w:r>
    </w:p>
    <w:p w14:paraId="532457AB" w14:textId="77777777" w:rsidR="00C97F35" w:rsidRPr="00C97F35" w:rsidRDefault="00C97F35" w:rsidP="00C97F35">
      <w:pPr>
        <w:spacing w:line="256" w:lineRule="auto"/>
        <w:jc w:val="both"/>
        <w:rPr>
          <w:rFonts w:ascii="Calibri" w:eastAsia="Calibri" w:hAnsi="Calibri" w:cs="Calibri"/>
          <w:sz w:val="20"/>
          <w:szCs w:val="20"/>
        </w:rPr>
      </w:pPr>
      <w:r w:rsidRPr="00C97F35">
        <w:rPr>
          <w:rFonts w:ascii="Calibri" w:eastAsia="Calibri" w:hAnsi="Calibri" w:cs="Calibri"/>
          <w:sz w:val="20"/>
          <w:szCs w:val="20"/>
        </w:rPr>
        <w:t xml:space="preserve">Teamwork Hospitality di Rimini è uno dei protagonisti del mondo dell’ospitalità e si occupa di consulenza e formazione per i professionisti del settore. </w:t>
      </w:r>
    </w:p>
    <w:p w14:paraId="34442D8A" w14:textId="77777777" w:rsidR="00C97F35" w:rsidRPr="00C97F35" w:rsidRDefault="00C97F35" w:rsidP="00C97F35">
      <w:pPr>
        <w:spacing w:line="256" w:lineRule="auto"/>
        <w:jc w:val="both"/>
        <w:rPr>
          <w:rFonts w:ascii="Calibri" w:eastAsia="Calibri" w:hAnsi="Calibri" w:cs="Calibri"/>
          <w:sz w:val="20"/>
          <w:szCs w:val="20"/>
        </w:rPr>
      </w:pPr>
      <w:r w:rsidRPr="00C97F35">
        <w:rPr>
          <w:rFonts w:ascii="Calibri" w:eastAsia="Calibri" w:hAnsi="Calibri" w:cs="Calibri"/>
          <w:sz w:val="20"/>
          <w:szCs w:val="20"/>
        </w:rPr>
        <w:t>Teamwork Hospitality, il cui Presidente è Mauro Santinato, rappresenta un interlocutore affidabile ed esperto, in grado di fornire servizi personalizzati, che consentono di ottenere i migliori risultati in termini di qualità, soddisfazione del cliente e redditività dell’azienda.</w:t>
      </w:r>
    </w:p>
    <w:p w14:paraId="3693C89F" w14:textId="77777777" w:rsidR="00C97F35" w:rsidRPr="00C97F35" w:rsidRDefault="00C97F35" w:rsidP="00C97F35">
      <w:pPr>
        <w:shd w:val="clear" w:color="auto" w:fill="FFFFFF"/>
        <w:spacing w:line="276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</w:p>
    <w:p w14:paraId="5E844C29" w14:textId="77777777" w:rsidR="00C97F35" w:rsidRPr="00C97F35" w:rsidRDefault="00C97F35" w:rsidP="00C97F35">
      <w:pPr>
        <w:spacing w:line="256" w:lineRule="auto"/>
        <w:jc w:val="both"/>
        <w:rPr>
          <w:rFonts w:ascii="Calibri" w:eastAsia="Times New Roman" w:hAnsi="Calibri" w:cs="Calibri"/>
          <w:b/>
          <w:bCs/>
          <w:sz w:val="20"/>
          <w:szCs w:val="22"/>
        </w:rPr>
      </w:pPr>
      <w:r w:rsidRPr="00C97F35">
        <w:rPr>
          <w:rFonts w:ascii="Calibri" w:eastAsia="Times New Roman" w:hAnsi="Calibri" w:cs="Calibri"/>
          <w:b/>
          <w:bCs/>
          <w:sz w:val="20"/>
          <w:szCs w:val="22"/>
        </w:rPr>
        <w:t>Informazioni di contatto</w:t>
      </w:r>
    </w:p>
    <w:p w14:paraId="146A96EA" w14:textId="20CFC553" w:rsidR="00C97F35" w:rsidRPr="0073313A" w:rsidRDefault="00D675A9" w:rsidP="00C97F35">
      <w:pPr>
        <w:textAlignment w:val="baseline"/>
        <w:rPr>
          <w:rFonts w:ascii="Calibri" w:eastAsia="Times New Roman" w:hAnsi="Calibri" w:cs="Calibri"/>
          <w:b/>
          <w:sz w:val="20"/>
          <w:szCs w:val="20"/>
          <w:lang w:eastAsia="it-IT"/>
        </w:rPr>
      </w:pPr>
      <w:r w:rsidRPr="0073313A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LUXURY </w:t>
      </w:r>
      <w:r w:rsidR="00C97F35" w:rsidRPr="0073313A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HOSPITALITY CONFERENCE </w:t>
      </w:r>
    </w:p>
    <w:p w14:paraId="3801BE0F" w14:textId="69391070" w:rsidR="00C97F35" w:rsidRPr="0073313A" w:rsidRDefault="00EA3040" w:rsidP="00C97F35">
      <w:pPr>
        <w:spacing w:line="256" w:lineRule="auto"/>
        <w:jc w:val="both"/>
        <w:rPr>
          <w:rFonts w:ascii="Calibri" w:eastAsia="Times New Roman" w:hAnsi="Calibri" w:cs="Calibri"/>
          <w:sz w:val="20"/>
          <w:szCs w:val="20"/>
        </w:rPr>
      </w:pPr>
      <w:hyperlink r:id="rId7" w:history="1">
        <w:r w:rsidRPr="00AD3E06">
          <w:rPr>
            <w:rStyle w:val="Collegamentoipertestuale"/>
            <w:rFonts w:ascii="Calibri" w:eastAsia="Times New Roman" w:hAnsi="Calibri" w:cs="Calibri"/>
            <w:sz w:val="20"/>
            <w:szCs w:val="20"/>
          </w:rPr>
          <w:t>www.luxuryhospitalityconference.it</w:t>
        </w:r>
      </w:hyperlink>
      <w:r w:rsidR="00D675A9" w:rsidRPr="0073313A">
        <w:rPr>
          <w:rFonts w:ascii="Calibri" w:eastAsia="Times New Roman" w:hAnsi="Calibri" w:cs="Calibri"/>
          <w:sz w:val="20"/>
          <w:szCs w:val="20"/>
        </w:rPr>
        <w:t xml:space="preserve"> </w:t>
      </w:r>
    </w:p>
    <w:p w14:paraId="35E526EF" w14:textId="77777777" w:rsidR="00C97F35" w:rsidRPr="0073313A" w:rsidRDefault="00C97F35" w:rsidP="00C97F35">
      <w:pPr>
        <w:spacing w:line="256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33135E5D" w14:textId="77777777" w:rsidR="00C97F35" w:rsidRPr="00C97F35" w:rsidRDefault="00C97F35" w:rsidP="00C97F35">
      <w:pPr>
        <w:spacing w:line="256" w:lineRule="auto"/>
        <w:jc w:val="both"/>
        <w:rPr>
          <w:rFonts w:ascii="Calibri" w:eastAsia="Times New Roman" w:hAnsi="Calibri" w:cs="Calibri"/>
          <w:b/>
          <w:sz w:val="20"/>
          <w:szCs w:val="20"/>
        </w:rPr>
      </w:pPr>
      <w:r w:rsidRPr="00C97F35">
        <w:rPr>
          <w:rFonts w:ascii="Calibri" w:eastAsia="Times New Roman" w:hAnsi="Calibri" w:cs="Calibri"/>
          <w:b/>
          <w:sz w:val="20"/>
          <w:szCs w:val="20"/>
        </w:rPr>
        <w:t>TEAMWORK HOSPITALITY</w:t>
      </w:r>
    </w:p>
    <w:p w14:paraId="0917F0D4" w14:textId="77777777" w:rsidR="00C97F35" w:rsidRPr="00C97F35" w:rsidRDefault="00C97F35" w:rsidP="00C97F35">
      <w:pPr>
        <w:textAlignment w:val="baseline"/>
        <w:rPr>
          <w:rFonts w:ascii="Calibri" w:eastAsia="Times New Roman" w:hAnsi="Calibri" w:cs="Calibri"/>
          <w:sz w:val="20"/>
          <w:szCs w:val="20"/>
          <w:lang w:eastAsia="it-IT"/>
        </w:rPr>
      </w:pPr>
      <w:r w:rsidRPr="00C97F35">
        <w:rPr>
          <w:rFonts w:ascii="Calibri" w:eastAsia="Times New Roman" w:hAnsi="Calibri" w:cs="Calibri"/>
          <w:sz w:val="20"/>
          <w:szCs w:val="20"/>
          <w:lang w:eastAsia="it-IT"/>
        </w:rPr>
        <w:t xml:space="preserve">Rimini - Via </w:t>
      </w:r>
      <w:proofErr w:type="spellStart"/>
      <w:r w:rsidRPr="00C97F35">
        <w:rPr>
          <w:rFonts w:ascii="Calibri" w:eastAsia="Times New Roman" w:hAnsi="Calibri" w:cs="Calibri"/>
          <w:sz w:val="20"/>
          <w:szCs w:val="20"/>
          <w:lang w:eastAsia="it-IT"/>
        </w:rPr>
        <w:t>Macanno</w:t>
      </w:r>
      <w:proofErr w:type="spellEnd"/>
      <w:r w:rsidRPr="00C97F35">
        <w:rPr>
          <w:rFonts w:ascii="Calibri" w:eastAsia="Times New Roman" w:hAnsi="Calibri" w:cs="Calibri"/>
          <w:sz w:val="20"/>
          <w:szCs w:val="20"/>
          <w:lang w:eastAsia="it-IT"/>
        </w:rPr>
        <w:t xml:space="preserve"> 38 Q</w:t>
      </w:r>
    </w:p>
    <w:p w14:paraId="767E9CBA" w14:textId="77777777" w:rsidR="00C97F35" w:rsidRPr="00C97F35" w:rsidRDefault="00C97F35" w:rsidP="00C97F35">
      <w:pPr>
        <w:textAlignment w:val="baseline"/>
        <w:rPr>
          <w:rFonts w:ascii="Calibri" w:eastAsia="Times New Roman" w:hAnsi="Calibri" w:cs="Calibri"/>
          <w:sz w:val="20"/>
          <w:szCs w:val="20"/>
          <w:lang w:val="en-US" w:eastAsia="it-IT"/>
        </w:rPr>
      </w:pPr>
      <w:r w:rsidRPr="00C97F35">
        <w:rPr>
          <w:rFonts w:ascii="Calibri" w:eastAsia="Times New Roman" w:hAnsi="Calibri" w:cs="Calibri"/>
          <w:sz w:val="20"/>
          <w:szCs w:val="20"/>
          <w:lang w:val="en-US" w:eastAsia="it-IT"/>
        </w:rPr>
        <w:t>Ph. +39 0541 57474 </w:t>
      </w:r>
    </w:p>
    <w:p w14:paraId="724F6FBF" w14:textId="77777777" w:rsidR="00C97F35" w:rsidRPr="00C97F35" w:rsidRDefault="00C97F35" w:rsidP="00C97F35">
      <w:pPr>
        <w:textAlignment w:val="baseline"/>
        <w:rPr>
          <w:rFonts w:ascii="Calibri" w:eastAsia="Times New Roman" w:hAnsi="Calibri" w:cs="Calibri"/>
          <w:sz w:val="20"/>
          <w:szCs w:val="20"/>
          <w:lang w:val="en-US" w:eastAsia="it-IT"/>
        </w:rPr>
      </w:pPr>
      <w:hyperlink r:id="rId8" w:tgtFrame="_blank" w:history="1">
        <w:r w:rsidRPr="00C97F35">
          <w:rPr>
            <w:rFonts w:ascii="Calibri" w:eastAsia="Times New Roman" w:hAnsi="Calibri" w:cs="Calibri"/>
            <w:color w:val="0563C1" w:themeColor="hyperlink"/>
            <w:sz w:val="20"/>
            <w:szCs w:val="20"/>
            <w:u w:val="single"/>
            <w:lang w:val="en-US" w:eastAsia="it-IT"/>
          </w:rPr>
          <w:t>info@teamworkhospitality.com</w:t>
        </w:r>
      </w:hyperlink>
      <w:r w:rsidRPr="00C97F35">
        <w:rPr>
          <w:rFonts w:ascii="Calibri" w:eastAsia="Times New Roman" w:hAnsi="Calibri" w:cs="Calibri"/>
          <w:sz w:val="20"/>
          <w:szCs w:val="20"/>
          <w:lang w:val="en-US" w:eastAsia="it-IT"/>
        </w:rPr>
        <w:t>  </w:t>
      </w:r>
    </w:p>
    <w:p w14:paraId="6C7EED0B" w14:textId="77777777" w:rsidR="00C97F35" w:rsidRPr="00C97F35" w:rsidRDefault="00C97F35" w:rsidP="00C97F35">
      <w:pPr>
        <w:textAlignment w:val="baseline"/>
        <w:rPr>
          <w:rFonts w:ascii="Calibri" w:eastAsia="Times New Roman" w:hAnsi="Calibri" w:cs="Calibri"/>
          <w:sz w:val="20"/>
          <w:szCs w:val="20"/>
          <w:lang w:val="en-US" w:eastAsia="it-IT"/>
        </w:rPr>
      </w:pPr>
      <w:hyperlink r:id="rId9" w:tgtFrame="_blank" w:history="1">
        <w:r w:rsidRPr="00C97F35">
          <w:rPr>
            <w:rFonts w:ascii="Calibri" w:eastAsia="Times New Roman" w:hAnsi="Calibri" w:cs="Calibri"/>
            <w:color w:val="0563C1" w:themeColor="hyperlink"/>
            <w:sz w:val="20"/>
            <w:szCs w:val="20"/>
            <w:u w:val="single"/>
            <w:lang w:val="en-US" w:eastAsia="it-IT"/>
          </w:rPr>
          <w:t>www.teamworkhospitality.com</w:t>
        </w:r>
      </w:hyperlink>
      <w:r w:rsidRPr="00C97F35">
        <w:rPr>
          <w:rFonts w:ascii="Calibri" w:eastAsia="Times New Roman" w:hAnsi="Calibri" w:cs="Calibri"/>
          <w:sz w:val="20"/>
          <w:szCs w:val="20"/>
          <w:lang w:val="en-US" w:eastAsia="it-IT"/>
        </w:rPr>
        <w:t> </w:t>
      </w:r>
    </w:p>
    <w:p w14:paraId="5968F3FD" w14:textId="77777777" w:rsidR="00341395" w:rsidRDefault="00C97F35" w:rsidP="00C97F35">
      <w:pPr>
        <w:jc w:val="right"/>
        <w:textAlignment w:val="baseline"/>
        <w:rPr>
          <w:rFonts w:ascii="Calibri" w:eastAsia="Times New Roman" w:hAnsi="Calibri" w:cs="Calibri"/>
          <w:b/>
          <w:bCs/>
          <w:sz w:val="20"/>
          <w:szCs w:val="20"/>
          <w:lang w:val="en-US" w:eastAsia="it-IT"/>
        </w:rPr>
      </w:pPr>
      <w:r w:rsidRPr="00C97F35">
        <w:rPr>
          <w:rFonts w:ascii="Calibri" w:eastAsia="Times New Roman" w:hAnsi="Calibri" w:cs="Calibri"/>
          <w:b/>
          <w:bCs/>
          <w:sz w:val="20"/>
          <w:szCs w:val="20"/>
          <w:lang w:val="en-US" w:eastAsia="it-IT"/>
        </w:rPr>
        <w:tab/>
      </w:r>
    </w:p>
    <w:p w14:paraId="5C58A62C" w14:textId="7DC06829" w:rsidR="00C97F35" w:rsidRPr="00C97F35" w:rsidRDefault="00C97F35" w:rsidP="00C97F35">
      <w:pPr>
        <w:jc w:val="right"/>
        <w:textAlignment w:val="baseline"/>
        <w:rPr>
          <w:rFonts w:ascii="Calibri" w:eastAsia="Times New Roman" w:hAnsi="Calibri" w:cs="Calibri"/>
          <w:b/>
          <w:bCs/>
          <w:sz w:val="20"/>
          <w:szCs w:val="20"/>
          <w:lang w:val="en-US" w:eastAsia="it-IT"/>
        </w:rPr>
      </w:pPr>
      <w:r w:rsidRPr="00C97F35">
        <w:rPr>
          <w:rFonts w:ascii="Calibri" w:eastAsia="Times New Roman" w:hAnsi="Calibri" w:cs="Calibri"/>
          <w:b/>
          <w:bCs/>
          <w:sz w:val="20"/>
          <w:szCs w:val="20"/>
          <w:lang w:val="en-US" w:eastAsia="it-IT"/>
        </w:rPr>
        <w:tab/>
      </w:r>
      <w:r w:rsidRPr="00C97F35">
        <w:rPr>
          <w:rFonts w:ascii="Calibri" w:eastAsia="Times New Roman" w:hAnsi="Calibri" w:cs="Calibri"/>
          <w:b/>
          <w:bCs/>
          <w:sz w:val="20"/>
          <w:szCs w:val="20"/>
          <w:lang w:val="en-US" w:eastAsia="it-IT"/>
        </w:rPr>
        <w:tab/>
      </w:r>
      <w:r w:rsidRPr="00C97F35">
        <w:rPr>
          <w:rFonts w:ascii="Calibri" w:eastAsia="Times New Roman" w:hAnsi="Calibri" w:cs="Calibri"/>
          <w:b/>
          <w:bCs/>
          <w:sz w:val="20"/>
          <w:szCs w:val="20"/>
          <w:lang w:val="en-US" w:eastAsia="it-IT"/>
        </w:rPr>
        <w:tab/>
      </w:r>
      <w:r w:rsidRPr="00C97F35">
        <w:rPr>
          <w:rFonts w:ascii="Calibri" w:eastAsia="Times New Roman" w:hAnsi="Calibri" w:cs="Calibri"/>
          <w:b/>
          <w:bCs/>
          <w:sz w:val="20"/>
          <w:szCs w:val="20"/>
          <w:lang w:val="en-US" w:eastAsia="it-IT"/>
        </w:rPr>
        <w:tab/>
      </w:r>
    </w:p>
    <w:p w14:paraId="4FEBC478" w14:textId="77777777" w:rsidR="00C97F35" w:rsidRPr="00C97F35" w:rsidRDefault="00C97F35" w:rsidP="00C97F35">
      <w:pPr>
        <w:jc w:val="right"/>
        <w:textAlignment w:val="baseline"/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  <w:r w:rsidRPr="00C97F35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Pubbliche Relazioni e Ufficio Stampa</w:t>
      </w:r>
    </w:p>
    <w:p w14:paraId="22DD0B4F" w14:textId="77777777" w:rsidR="00C97F35" w:rsidRPr="00C97F35" w:rsidRDefault="00C97F35" w:rsidP="00C97F35">
      <w:pPr>
        <w:jc w:val="right"/>
        <w:textAlignment w:val="baseline"/>
        <w:rPr>
          <w:rFonts w:ascii="Calibri" w:eastAsia="Times New Roman" w:hAnsi="Calibri" w:cs="Calibri"/>
          <w:b/>
          <w:sz w:val="20"/>
          <w:szCs w:val="20"/>
          <w:lang w:eastAsia="it-IT"/>
        </w:rPr>
      </w:pPr>
      <w:r w:rsidRPr="00C97F35">
        <w:rPr>
          <w:rFonts w:ascii="Calibri" w:eastAsia="Times New Roman" w:hAnsi="Calibri" w:cs="Calibri"/>
          <w:b/>
          <w:sz w:val="20"/>
          <w:szCs w:val="20"/>
          <w:lang w:eastAsia="it-IT"/>
        </w:rPr>
        <w:t>OGS PUBLIC RELATIONS &amp; COMMUNICATION</w:t>
      </w:r>
    </w:p>
    <w:p w14:paraId="150795C4" w14:textId="77777777" w:rsidR="00C97F35" w:rsidRPr="00C97F35" w:rsidRDefault="00C97F35" w:rsidP="00C97F35">
      <w:pPr>
        <w:jc w:val="right"/>
        <w:textAlignment w:val="baseline"/>
        <w:rPr>
          <w:rFonts w:ascii="Calibri" w:eastAsia="Times New Roman" w:hAnsi="Calibri" w:cs="Calibri"/>
          <w:sz w:val="20"/>
          <w:szCs w:val="20"/>
          <w:lang w:eastAsia="it-IT"/>
        </w:rPr>
      </w:pPr>
      <w:r w:rsidRPr="00C97F35">
        <w:rPr>
          <w:rFonts w:ascii="Calibri" w:eastAsia="Times New Roman" w:hAnsi="Calibri" w:cs="Calibri"/>
          <w:sz w:val="20"/>
          <w:szCs w:val="20"/>
          <w:lang w:eastAsia="it-IT"/>
        </w:rPr>
        <w:t xml:space="preserve">Milano - Via </w:t>
      </w:r>
      <w:proofErr w:type="spellStart"/>
      <w:r w:rsidRPr="00C97F35">
        <w:rPr>
          <w:rFonts w:ascii="Calibri" w:eastAsia="Times New Roman" w:hAnsi="Calibri" w:cs="Calibri"/>
          <w:sz w:val="20"/>
          <w:szCs w:val="20"/>
          <w:lang w:eastAsia="it-IT"/>
        </w:rPr>
        <w:t>Koristka</w:t>
      </w:r>
      <w:proofErr w:type="spellEnd"/>
      <w:r w:rsidRPr="00C97F35">
        <w:rPr>
          <w:rFonts w:ascii="Calibri" w:eastAsia="Times New Roman" w:hAnsi="Calibri" w:cs="Calibri"/>
          <w:sz w:val="20"/>
          <w:szCs w:val="20"/>
          <w:lang w:eastAsia="it-IT"/>
        </w:rPr>
        <w:t xml:space="preserve"> 3</w:t>
      </w:r>
    </w:p>
    <w:p w14:paraId="5F093F4B" w14:textId="77777777" w:rsidR="00C97F35" w:rsidRPr="00C97F35" w:rsidRDefault="00C97F35" w:rsidP="00C97F35">
      <w:pPr>
        <w:jc w:val="right"/>
        <w:textAlignment w:val="baseline"/>
        <w:rPr>
          <w:rFonts w:ascii="Calibri" w:eastAsia="Times New Roman" w:hAnsi="Calibri" w:cs="Calibri"/>
          <w:sz w:val="20"/>
          <w:szCs w:val="20"/>
          <w:lang w:eastAsia="it-IT"/>
        </w:rPr>
      </w:pPr>
      <w:proofErr w:type="spellStart"/>
      <w:r w:rsidRPr="00C97F35">
        <w:rPr>
          <w:rFonts w:ascii="Calibri" w:eastAsia="Times New Roman" w:hAnsi="Calibri" w:cs="Calibri"/>
          <w:sz w:val="20"/>
          <w:szCs w:val="20"/>
          <w:lang w:eastAsia="it-IT"/>
        </w:rPr>
        <w:t>Ph</w:t>
      </w:r>
      <w:proofErr w:type="spellEnd"/>
      <w:r w:rsidRPr="00C97F35">
        <w:rPr>
          <w:rFonts w:ascii="Calibri" w:eastAsia="Times New Roman" w:hAnsi="Calibri" w:cs="Calibri"/>
          <w:sz w:val="20"/>
          <w:szCs w:val="20"/>
          <w:lang w:eastAsia="it-IT"/>
        </w:rPr>
        <w:t>. +39 02 3450610</w:t>
      </w:r>
    </w:p>
    <w:p w14:paraId="00CDF7D7" w14:textId="77777777" w:rsidR="00C97F35" w:rsidRPr="00C97F35" w:rsidRDefault="00C97F35" w:rsidP="00C97F35">
      <w:pPr>
        <w:jc w:val="right"/>
        <w:textAlignment w:val="baseline"/>
        <w:rPr>
          <w:rFonts w:ascii="Calibri" w:eastAsia="Times New Roman" w:hAnsi="Calibri" w:cs="Calibri"/>
          <w:sz w:val="20"/>
          <w:szCs w:val="20"/>
          <w:lang w:eastAsia="it-IT"/>
        </w:rPr>
      </w:pPr>
      <w:hyperlink r:id="rId10" w:tgtFrame="_blank" w:history="1">
        <w:r w:rsidRPr="00C97F35">
          <w:rPr>
            <w:rFonts w:ascii="Calibri" w:eastAsia="Times New Roman" w:hAnsi="Calibri" w:cs="Calibri"/>
            <w:color w:val="0563C1" w:themeColor="hyperlink"/>
            <w:sz w:val="20"/>
            <w:szCs w:val="20"/>
            <w:u w:val="single"/>
            <w:lang w:eastAsia="it-IT"/>
          </w:rPr>
          <w:t>www.ogscommunication.com</w:t>
        </w:r>
      </w:hyperlink>
    </w:p>
    <w:p w14:paraId="78A9B38A" w14:textId="77777777" w:rsidR="00C97F35" w:rsidRPr="00C97F35" w:rsidRDefault="00C97F35" w:rsidP="00C97F35">
      <w:pPr>
        <w:spacing w:line="256" w:lineRule="auto"/>
        <w:jc w:val="right"/>
        <w:rPr>
          <w:rFonts w:ascii="Calibri" w:eastAsia="Times New Roman" w:hAnsi="Calibri" w:cs="Calibri"/>
          <w:sz w:val="20"/>
          <w:szCs w:val="20"/>
        </w:rPr>
      </w:pPr>
      <w:r w:rsidRPr="00C97F35">
        <w:rPr>
          <w:rFonts w:ascii="Calibri" w:eastAsia="Times New Roman" w:hAnsi="Calibri" w:cs="Calibri"/>
          <w:sz w:val="20"/>
          <w:szCs w:val="20"/>
        </w:rPr>
        <w:t xml:space="preserve">  </w:t>
      </w:r>
      <w:r w:rsidRPr="00C97F35">
        <w:rPr>
          <w:rFonts w:ascii="Calibri" w:eastAsia="Times New Roman" w:hAnsi="Calibri" w:cs="Calibri"/>
          <w:sz w:val="20"/>
          <w:szCs w:val="20"/>
        </w:rPr>
        <w:tab/>
        <w:t xml:space="preserve">  </w:t>
      </w:r>
      <w:hyperlink r:id="rId11" w:history="1">
        <w:r w:rsidRPr="00C97F35">
          <w:rPr>
            <w:rFonts w:ascii="Calibri" w:eastAsia="Times New Roman" w:hAnsi="Calibri" w:cs="Calibri"/>
            <w:color w:val="0563C1" w:themeColor="hyperlink"/>
            <w:sz w:val="20"/>
            <w:szCs w:val="20"/>
            <w:u w:val="single"/>
          </w:rPr>
          <w:t>info@ogscommunication.com</w:t>
        </w:r>
      </w:hyperlink>
    </w:p>
    <w:p w14:paraId="2159BD6E" w14:textId="77777777" w:rsidR="00C97F35" w:rsidRPr="00C97F35" w:rsidRDefault="00C97F35" w:rsidP="00C97F35">
      <w:pPr>
        <w:spacing w:line="256" w:lineRule="auto"/>
        <w:jc w:val="right"/>
        <w:rPr>
          <w:rFonts w:ascii="Calibri" w:eastAsia="Calibri" w:hAnsi="Calibri" w:cs="Calibri"/>
          <w:sz w:val="20"/>
          <w:szCs w:val="20"/>
        </w:rPr>
      </w:pPr>
      <w:hyperlink r:id="rId12" w:history="1">
        <w:r w:rsidRPr="00C97F35">
          <w:rPr>
            <w:rFonts w:ascii="Calibri" w:eastAsia="Times New Roman" w:hAnsi="Calibri" w:cs="Calibri"/>
            <w:color w:val="0563C1" w:themeColor="hyperlink"/>
            <w:sz w:val="20"/>
            <w:szCs w:val="20"/>
            <w:u w:val="single"/>
          </w:rPr>
          <w:t>press.ogscommunication.com</w:t>
        </w:r>
      </w:hyperlink>
    </w:p>
    <w:p w14:paraId="21BC9A35" w14:textId="77777777" w:rsidR="00C97F35" w:rsidRDefault="00C97F35" w:rsidP="00D371B1">
      <w:pPr>
        <w:jc w:val="both"/>
        <w:rPr>
          <w:rFonts w:cs="Arial"/>
          <w:sz w:val="28"/>
          <w:szCs w:val="28"/>
        </w:rPr>
      </w:pPr>
    </w:p>
    <w:sectPr w:rsidR="00C97F35" w:rsidSect="004830BE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B2BF8"/>
    <w:multiLevelType w:val="hybridMultilevel"/>
    <w:tmpl w:val="160C41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360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97F"/>
    <w:rsid w:val="00032A61"/>
    <w:rsid w:val="00034E08"/>
    <w:rsid w:val="0004403F"/>
    <w:rsid w:val="000557ED"/>
    <w:rsid w:val="00055A64"/>
    <w:rsid w:val="00062225"/>
    <w:rsid w:val="000712E2"/>
    <w:rsid w:val="000B45F3"/>
    <w:rsid w:val="000C204A"/>
    <w:rsid w:val="000C2533"/>
    <w:rsid w:val="000C25C6"/>
    <w:rsid w:val="000D41B6"/>
    <w:rsid w:val="00100E62"/>
    <w:rsid w:val="00127820"/>
    <w:rsid w:val="001416FB"/>
    <w:rsid w:val="00146382"/>
    <w:rsid w:val="001546D4"/>
    <w:rsid w:val="0017453C"/>
    <w:rsid w:val="00175245"/>
    <w:rsid w:val="00175A20"/>
    <w:rsid w:val="001816F4"/>
    <w:rsid w:val="001A022E"/>
    <w:rsid w:val="001A0481"/>
    <w:rsid w:val="001B3415"/>
    <w:rsid w:val="001C1488"/>
    <w:rsid w:val="001C60D0"/>
    <w:rsid w:val="001E28CA"/>
    <w:rsid w:val="001E3296"/>
    <w:rsid w:val="00204EF7"/>
    <w:rsid w:val="002272CE"/>
    <w:rsid w:val="0023201A"/>
    <w:rsid w:val="00242F70"/>
    <w:rsid w:val="0025514E"/>
    <w:rsid w:val="00273AB8"/>
    <w:rsid w:val="002816C1"/>
    <w:rsid w:val="00300B5D"/>
    <w:rsid w:val="00301D9F"/>
    <w:rsid w:val="00313CB3"/>
    <w:rsid w:val="00341395"/>
    <w:rsid w:val="00342E95"/>
    <w:rsid w:val="003711D2"/>
    <w:rsid w:val="003874D0"/>
    <w:rsid w:val="00393F8D"/>
    <w:rsid w:val="00394B78"/>
    <w:rsid w:val="003C16F4"/>
    <w:rsid w:val="00413196"/>
    <w:rsid w:val="00413C41"/>
    <w:rsid w:val="00432195"/>
    <w:rsid w:val="004465A2"/>
    <w:rsid w:val="0044767F"/>
    <w:rsid w:val="0045478B"/>
    <w:rsid w:val="00474C23"/>
    <w:rsid w:val="00475941"/>
    <w:rsid w:val="0048207C"/>
    <w:rsid w:val="004830BE"/>
    <w:rsid w:val="00485352"/>
    <w:rsid w:val="00491D55"/>
    <w:rsid w:val="004A113A"/>
    <w:rsid w:val="004A43BC"/>
    <w:rsid w:val="004A6AE0"/>
    <w:rsid w:val="004B0836"/>
    <w:rsid w:val="004B427F"/>
    <w:rsid w:val="004B597F"/>
    <w:rsid w:val="004C4549"/>
    <w:rsid w:val="004D472C"/>
    <w:rsid w:val="00535614"/>
    <w:rsid w:val="00552441"/>
    <w:rsid w:val="00583A95"/>
    <w:rsid w:val="005A0F58"/>
    <w:rsid w:val="005D3493"/>
    <w:rsid w:val="005E4A82"/>
    <w:rsid w:val="005E55B7"/>
    <w:rsid w:val="005E6FA8"/>
    <w:rsid w:val="00670F37"/>
    <w:rsid w:val="006A2809"/>
    <w:rsid w:val="006B2846"/>
    <w:rsid w:val="006B29A1"/>
    <w:rsid w:val="006E2E28"/>
    <w:rsid w:val="00700354"/>
    <w:rsid w:val="00714449"/>
    <w:rsid w:val="00717DF0"/>
    <w:rsid w:val="0073313A"/>
    <w:rsid w:val="00746859"/>
    <w:rsid w:val="00764444"/>
    <w:rsid w:val="00765027"/>
    <w:rsid w:val="007735B1"/>
    <w:rsid w:val="00784C53"/>
    <w:rsid w:val="00794A28"/>
    <w:rsid w:val="007B1252"/>
    <w:rsid w:val="007D3172"/>
    <w:rsid w:val="007F58F7"/>
    <w:rsid w:val="007F6822"/>
    <w:rsid w:val="00811BA5"/>
    <w:rsid w:val="00812867"/>
    <w:rsid w:val="0082642A"/>
    <w:rsid w:val="008274DC"/>
    <w:rsid w:val="00854F23"/>
    <w:rsid w:val="00875EFA"/>
    <w:rsid w:val="00890540"/>
    <w:rsid w:val="00895F0F"/>
    <w:rsid w:val="008A0540"/>
    <w:rsid w:val="008C6986"/>
    <w:rsid w:val="008D5BD9"/>
    <w:rsid w:val="008F1B71"/>
    <w:rsid w:val="008F36E1"/>
    <w:rsid w:val="008F75F5"/>
    <w:rsid w:val="009123F0"/>
    <w:rsid w:val="00953023"/>
    <w:rsid w:val="00960437"/>
    <w:rsid w:val="00972D91"/>
    <w:rsid w:val="009A0842"/>
    <w:rsid w:val="009E42B0"/>
    <w:rsid w:val="009F1EF0"/>
    <w:rsid w:val="009F2716"/>
    <w:rsid w:val="00A042B4"/>
    <w:rsid w:val="00A05BDD"/>
    <w:rsid w:val="00A06469"/>
    <w:rsid w:val="00A40F56"/>
    <w:rsid w:val="00A509DC"/>
    <w:rsid w:val="00A510D5"/>
    <w:rsid w:val="00A92B1A"/>
    <w:rsid w:val="00A947B0"/>
    <w:rsid w:val="00AA39A9"/>
    <w:rsid w:val="00AD0D94"/>
    <w:rsid w:val="00AE0E4A"/>
    <w:rsid w:val="00AE2E51"/>
    <w:rsid w:val="00AF10EB"/>
    <w:rsid w:val="00B17A7B"/>
    <w:rsid w:val="00B25317"/>
    <w:rsid w:val="00B41823"/>
    <w:rsid w:val="00B53A6C"/>
    <w:rsid w:val="00B6353F"/>
    <w:rsid w:val="00B65339"/>
    <w:rsid w:val="00B7439F"/>
    <w:rsid w:val="00B85EEC"/>
    <w:rsid w:val="00B90B67"/>
    <w:rsid w:val="00B95428"/>
    <w:rsid w:val="00BA03B7"/>
    <w:rsid w:val="00BB3BA2"/>
    <w:rsid w:val="00BC55DE"/>
    <w:rsid w:val="00BD6287"/>
    <w:rsid w:val="00C4071D"/>
    <w:rsid w:val="00C602BC"/>
    <w:rsid w:val="00C97F35"/>
    <w:rsid w:val="00CC0E9B"/>
    <w:rsid w:val="00CD3929"/>
    <w:rsid w:val="00D07812"/>
    <w:rsid w:val="00D12EB8"/>
    <w:rsid w:val="00D23269"/>
    <w:rsid w:val="00D279C4"/>
    <w:rsid w:val="00D371B1"/>
    <w:rsid w:val="00D471EF"/>
    <w:rsid w:val="00D650FD"/>
    <w:rsid w:val="00D675A9"/>
    <w:rsid w:val="00D74165"/>
    <w:rsid w:val="00D75533"/>
    <w:rsid w:val="00D857D5"/>
    <w:rsid w:val="00D910D2"/>
    <w:rsid w:val="00DA2C43"/>
    <w:rsid w:val="00DA2F73"/>
    <w:rsid w:val="00DA4F54"/>
    <w:rsid w:val="00DA7F56"/>
    <w:rsid w:val="00DC3F78"/>
    <w:rsid w:val="00DD3887"/>
    <w:rsid w:val="00DD6D68"/>
    <w:rsid w:val="00DE3622"/>
    <w:rsid w:val="00E04D5F"/>
    <w:rsid w:val="00E176D6"/>
    <w:rsid w:val="00E179F3"/>
    <w:rsid w:val="00E332DF"/>
    <w:rsid w:val="00E439D4"/>
    <w:rsid w:val="00E4510F"/>
    <w:rsid w:val="00E51D29"/>
    <w:rsid w:val="00E57AB6"/>
    <w:rsid w:val="00E61A42"/>
    <w:rsid w:val="00E855DB"/>
    <w:rsid w:val="00EA3040"/>
    <w:rsid w:val="00EA5D15"/>
    <w:rsid w:val="00EB615F"/>
    <w:rsid w:val="00EC1635"/>
    <w:rsid w:val="00EC67B4"/>
    <w:rsid w:val="00EC7837"/>
    <w:rsid w:val="00ED1169"/>
    <w:rsid w:val="00ED6801"/>
    <w:rsid w:val="00EE26A1"/>
    <w:rsid w:val="00F263EE"/>
    <w:rsid w:val="00F34CBE"/>
    <w:rsid w:val="00F530DA"/>
    <w:rsid w:val="00F54709"/>
    <w:rsid w:val="00F628F3"/>
    <w:rsid w:val="00F76F42"/>
    <w:rsid w:val="00FB0F8D"/>
    <w:rsid w:val="00FF0A1D"/>
    <w:rsid w:val="00FF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942A10"/>
  <w15:docId w15:val="{B223F582-2DD1-9047-B4A2-189120A1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509DC"/>
    <w:rPr>
      <w:rFonts w:ascii="Times New Roman" w:hAnsi="Times New Roman" w:cs="Times New Roman" w:hint="default"/>
      <w:color w:val="0563C1"/>
      <w:u w:val="single"/>
    </w:rPr>
  </w:style>
  <w:style w:type="paragraph" w:styleId="Paragrafoelenco">
    <w:name w:val="List Paragraph"/>
    <w:basedOn w:val="Normale"/>
    <w:uiPriority w:val="99"/>
    <w:qFormat/>
    <w:rsid w:val="00A509D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paragraph">
    <w:name w:val="paragraph"/>
    <w:basedOn w:val="Normale"/>
    <w:rsid w:val="00A509D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normaltextrun">
    <w:name w:val="normaltextrun"/>
    <w:basedOn w:val="Carpredefinitoparagrafo"/>
    <w:rsid w:val="00A509DC"/>
  </w:style>
  <w:style w:type="character" w:customStyle="1" w:styleId="eop">
    <w:name w:val="eop"/>
    <w:basedOn w:val="Carpredefinitoparagrafo"/>
    <w:rsid w:val="00A509DC"/>
  </w:style>
  <w:style w:type="character" w:styleId="Collegamentovisitato">
    <w:name w:val="FollowedHyperlink"/>
    <w:basedOn w:val="Carpredefinitoparagrafo"/>
    <w:uiPriority w:val="99"/>
    <w:semiHidden/>
    <w:unhideWhenUsed/>
    <w:rsid w:val="00AF10EB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10E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4C4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10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4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48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9645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3621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15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15789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6483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37959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34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774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49528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4722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88497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1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208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390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68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69078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766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7207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82058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8867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47417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16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11552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76890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41053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523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66461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5135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64751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1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650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624825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21319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9622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9686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64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3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88789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205770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132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89883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114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50689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1577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221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20762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205796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28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71007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2658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82577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6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276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79683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8411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5657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18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622320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02128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33845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04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5047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22831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4939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59671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2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10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063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4697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76160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6290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272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8050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94538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9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490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323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0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1549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853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3484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203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42958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6584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54470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42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677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62788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33661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38564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425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5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11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9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825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535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758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22380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6910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224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43997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65925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67491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6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214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782071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7039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6240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8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0397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6673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8924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1356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08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58415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63724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58302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15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8264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7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268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21058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81471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718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45073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311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317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06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40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59895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71032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2252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5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7835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34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5294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30693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349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4602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1103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35098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596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4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641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1868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7819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71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13033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57285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3016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6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936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1329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323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48570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444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5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958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95448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60091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9061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89400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8094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98169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5195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92898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925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47876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481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4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528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71182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4070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52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01074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8742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1839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138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8153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8127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57455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8291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016678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6951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200909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798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05849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4384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97887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4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26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68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60059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81903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619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55712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40631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34913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7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8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0088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7117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39935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023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2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56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94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197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4436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88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372297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6208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8437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1395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9807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035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33414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2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29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353706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4598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91613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7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844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38596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749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43799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02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8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096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5982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78488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59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409872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12129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62824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8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137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4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09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6879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32567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5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473222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7316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4992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884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0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778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217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50346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033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704486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3508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36301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853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295317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0240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6226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625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200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37217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0998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2319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682594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5388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94171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5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694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372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8802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72743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71831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848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8153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3456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8062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8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1368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5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46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031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9540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34690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2355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638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43057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4617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23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513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44111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1498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90352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633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0684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741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9547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30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9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348214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86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5677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9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605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473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5550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34928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1895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2508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7851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79655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3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228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7852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57671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36248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771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754586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154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5489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097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0079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57542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89196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10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7546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16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29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34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4546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947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1323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6765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589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55699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0701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73527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57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4855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4373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9024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0421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00484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4428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78049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146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09122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3483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97887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754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4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5034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599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15028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86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93241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8605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40772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8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31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308870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29270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14327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30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344370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07034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14832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8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299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28604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3762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20225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400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8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965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7501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99255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60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85438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2009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90787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31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97065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2090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6561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8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15195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1121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880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63217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57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44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6700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79883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30632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31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53192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7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5078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6682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37168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231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27499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6202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87827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2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63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525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64179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6963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807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67139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6940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40488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77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201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3969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50574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57902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8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676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5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642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30413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2560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654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404471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4955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84038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80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198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9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1948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6811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212094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475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4879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3371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44600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20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119841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6384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64909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34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44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16496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4495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05277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003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9800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57698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57616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0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70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59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170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9515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00428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086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9484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6563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57851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74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597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5258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8511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47225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9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61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553572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9121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51512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905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92263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3040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507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5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576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4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4613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18317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7636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618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77112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2505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7736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7652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4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37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735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23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83795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35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4902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71498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19257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99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599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9781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5189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30651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21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839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817318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2735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43424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1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734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973032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261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02439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5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07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3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235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0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380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70053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48808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55783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72871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5957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4962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2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745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7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89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7441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0625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6692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975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3978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1492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202913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3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3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3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9433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2872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35642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65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657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59612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33853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9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504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5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863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238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9880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92013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0407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731174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143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0250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7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184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044199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180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47953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9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3364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9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42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33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900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255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7509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66652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686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20738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6243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29579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9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863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016801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347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55674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8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565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64752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57224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79063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4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12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76889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11979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5237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0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998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4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74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8040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7358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215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634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7427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0628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200477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0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709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70944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4072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92480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7488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33288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4603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65734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2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822818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489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208413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67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318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2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35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91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1651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9520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41494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143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84522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5818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92860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0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1037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630747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0068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63574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0237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40385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14201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98304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97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26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1507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05437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49830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0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78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8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723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3991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0146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620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188633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2722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9499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4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496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65712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1172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833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4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7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95327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5654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7560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72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04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17543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572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40903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5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451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4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91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0883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3932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20511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982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39117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00303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2019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7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077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78311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0152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34232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75106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08574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0108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30894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87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936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64411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092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208614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551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6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155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4782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0398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33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758107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5063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5127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10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5683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758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8787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21978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793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93196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1401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8032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590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48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2144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802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8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762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16577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4474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67334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129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15071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5278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58176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85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179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5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291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273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64149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32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684910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0952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38040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83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741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4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94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amworkhospitality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uxuryhospitalityconference.it" TargetMode="External"/><Relationship Id="rId12" Type="http://schemas.openxmlformats.org/officeDocument/2006/relationships/hyperlink" Target="https://press.ogscommunicatio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info@ogscommunication.com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ogscommunicatio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amworkhospitality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Giovanni Ferrari</dc:creator>
  <cp:keywords/>
  <dc:description/>
  <cp:lastModifiedBy>PC6 PC6</cp:lastModifiedBy>
  <cp:revision>6</cp:revision>
  <cp:lastPrinted>2021-09-20T11:03:00Z</cp:lastPrinted>
  <dcterms:created xsi:type="dcterms:W3CDTF">2025-06-19T13:35:00Z</dcterms:created>
  <dcterms:modified xsi:type="dcterms:W3CDTF">2026-07-23T08:53:00Z</dcterms:modified>
</cp:coreProperties>
</file>