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350EB" w14:textId="6FE3D54A" w:rsidR="00DA1F83" w:rsidRDefault="00DA1F83" w:rsidP="00E910CD">
      <w:pPr>
        <w:spacing w:after="0"/>
        <w:jc w:val="center"/>
      </w:pPr>
    </w:p>
    <w:p w14:paraId="6655E069" w14:textId="77777777" w:rsidR="0092578D" w:rsidRPr="00CF79EF" w:rsidRDefault="0092578D" w:rsidP="00763F27">
      <w:pPr>
        <w:spacing w:after="0"/>
        <w:jc w:val="both"/>
        <w:rPr>
          <w:i/>
          <w:iCs/>
        </w:rPr>
      </w:pPr>
    </w:p>
    <w:p w14:paraId="7561C09B" w14:textId="2854F554" w:rsidR="004E1874" w:rsidRDefault="00D23461" w:rsidP="008B678D">
      <w:pPr>
        <w:spacing w:after="0"/>
        <w:jc w:val="center"/>
        <w:rPr>
          <w:b/>
          <w:bCs/>
          <w:sz w:val="28"/>
          <w:szCs w:val="28"/>
        </w:rPr>
      </w:pPr>
      <w:r w:rsidRPr="00920A84">
        <w:rPr>
          <w:b/>
          <w:bCs/>
          <w:sz w:val="28"/>
          <w:szCs w:val="28"/>
        </w:rPr>
        <w:t>TECKELL</w:t>
      </w:r>
      <w:r w:rsidR="0043773C">
        <w:rPr>
          <w:b/>
          <w:bCs/>
          <w:sz w:val="28"/>
          <w:szCs w:val="28"/>
        </w:rPr>
        <w:t xml:space="preserve"> HA</w:t>
      </w:r>
      <w:r w:rsidR="008B678D" w:rsidRPr="00920A84">
        <w:rPr>
          <w:b/>
          <w:bCs/>
          <w:sz w:val="28"/>
          <w:szCs w:val="28"/>
        </w:rPr>
        <w:t xml:space="preserve"> </w:t>
      </w:r>
      <w:r w:rsidR="00920A84">
        <w:rPr>
          <w:b/>
          <w:bCs/>
          <w:sz w:val="28"/>
          <w:szCs w:val="28"/>
        </w:rPr>
        <w:t>PRESENTA</w:t>
      </w:r>
      <w:r w:rsidR="0043773C">
        <w:rPr>
          <w:b/>
          <w:bCs/>
          <w:sz w:val="28"/>
          <w:szCs w:val="28"/>
        </w:rPr>
        <w:t>TO</w:t>
      </w:r>
      <w:r w:rsidR="00920A84">
        <w:rPr>
          <w:b/>
          <w:bCs/>
          <w:sz w:val="28"/>
          <w:szCs w:val="28"/>
        </w:rPr>
        <w:t xml:space="preserve"> IL CALCIOBALILLA </w:t>
      </w:r>
    </w:p>
    <w:p w14:paraId="3707C543" w14:textId="032674F6" w:rsidR="008B678D" w:rsidRDefault="00AC7B23" w:rsidP="008B678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“CENTENARIO LIMITED-EDITION TECKELL</w:t>
      </w:r>
      <w:r w:rsidR="00920A84">
        <w:rPr>
          <w:b/>
          <w:bCs/>
          <w:sz w:val="28"/>
          <w:szCs w:val="28"/>
        </w:rPr>
        <w:t xml:space="preserve"> </w:t>
      </w:r>
      <w:r w:rsidR="004E1874">
        <w:rPr>
          <w:b/>
          <w:bCs/>
          <w:sz w:val="28"/>
          <w:szCs w:val="28"/>
        </w:rPr>
        <w:t>x</w:t>
      </w:r>
      <w:r w:rsidR="00920A84">
        <w:rPr>
          <w:b/>
          <w:bCs/>
          <w:sz w:val="28"/>
          <w:szCs w:val="28"/>
        </w:rPr>
        <w:t xml:space="preserve"> DUCATI</w:t>
      </w:r>
      <w:r>
        <w:rPr>
          <w:b/>
          <w:bCs/>
          <w:sz w:val="28"/>
          <w:szCs w:val="28"/>
        </w:rPr>
        <w:t>”</w:t>
      </w:r>
    </w:p>
    <w:p w14:paraId="5D061787" w14:textId="77777777" w:rsidR="00920A84" w:rsidRPr="008600C3" w:rsidRDefault="00920A84" w:rsidP="008B678D">
      <w:pPr>
        <w:spacing w:after="0"/>
        <w:jc w:val="center"/>
        <w:rPr>
          <w:b/>
          <w:bCs/>
          <w:sz w:val="24"/>
          <w:szCs w:val="24"/>
        </w:rPr>
      </w:pPr>
    </w:p>
    <w:p w14:paraId="1F973B48" w14:textId="640EAB21" w:rsidR="00920A84" w:rsidRPr="008600C3" w:rsidRDefault="00920A84" w:rsidP="008B678D">
      <w:pPr>
        <w:spacing w:after="0"/>
        <w:jc w:val="center"/>
        <w:rPr>
          <w:i/>
          <w:iCs/>
          <w:sz w:val="24"/>
          <w:szCs w:val="24"/>
        </w:rPr>
      </w:pPr>
      <w:r w:rsidRPr="008600C3">
        <w:rPr>
          <w:i/>
          <w:iCs/>
          <w:sz w:val="24"/>
          <w:szCs w:val="24"/>
        </w:rPr>
        <w:t xml:space="preserve">Il modello </w:t>
      </w:r>
      <w:r w:rsidR="00AE0F4D">
        <w:rPr>
          <w:i/>
          <w:iCs/>
          <w:sz w:val="24"/>
          <w:szCs w:val="24"/>
        </w:rPr>
        <w:t xml:space="preserve">ha </w:t>
      </w:r>
      <w:r w:rsidRPr="008600C3">
        <w:rPr>
          <w:i/>
          <w:iCs/>
          <w:sz w:val="24"/>
          <w:szCs w:val="24"/>
        </w:rPr>
        <w:t>debutta</w:t>
      </w:r>
      <w:r w:rsidR="00AE0F4D">
        <w:rPr>
          <w:i/>
          <w:iCs/>
          <w:sz w:val="24"/>
          <w:szCs w:val="24"/>
        </w:rPr>
        <w:t>to</w:t>
      </w:r>
      <w:r w:rsidRPr="008600C3">
        <w:rPr>
          <w:i/>
          <w:iCs/>
          <w:sz w:val="24"/>
          <w:szCs w:val="24"/>
        </w:rPr>
        <w:t xml:space="preserve"> in occasione </w:t>
      </w:r>
      <w:r w:rsidR="00B878F8" w:rsidRPr="008600C3">
        <w:rPr>
          <w:i/>
          <w:iCs/>
          <w:sz w:val="24"/>
          <w:szCs w:val="24"/>
        </w:rPr>
        <w:t xml:space="preserve">dei 100 anni di Ducati durante </w:t>
      </w:r>
      <w:r w:rsidR="00AF206B">
        <w:rPr>
          <w:i/>
          <w:iCs/>
          <w:sz w:val="24"/>
          <w:szCs w:val="24"/>
        </w:rPr>
        <w:t>il</w:t>
      </w:r>
      <w:r w:rsidRPr="008600C3">
        <w:rPr>
          <w:i/>
          <w:iCs/>
          <w:sz w:val="24"/>
          <w:szCs w:val="24"/>
        </w:rPr>
        <w:t xml:space="preserve"> World Ducati Week </w:t>
      </w:r>
      <w:r w:rsidR="002F4305" w:rsidRPr="008600C3">
        <w:rPr>
          <w:i/>
          <w:iCs/>
          <w:sz w:val="24"/>
          <w:szCs w:val="24"/>
        </w:rPr>
        <w:t xml:space="preserve">2026 </w:t>
      </w:r>
      <w:r w:rsidR="00AE0F4D">
        <w:rPr>
          <w:i/>
          <w:iCs/>
          <w:sz w:val="24"/>
          <w:szCs w:val="24"/>
        </w:rPr>
        <w:t xml:space="preserve">tenutosi </w:t>
      </w:r>
      <w:r w:rsidRPr="008600C3">
        <w:rPr>
          <w:i/>
          <w:iCs/>
          <w:sz w:val="24"/>
          <w:szCs w:val="24"/>
        </w:rPr>
        <w:t xml:space="preserve">dal 3 al 5 luglio </w:t>
      </w:r>
      <w:r w:rsidR="002F4305" w:rsidRPr="008600C3">
        <w:rPr>
          <w:i/>
          <w:iCs/>
          <w:sz w:val="24"/>
          <w:szCs w:val="24"/>
        </w:rPr>
        <w:t>a Misano Adriatico</w:t>
      </w:r>
    </w:p>
    <w:p w14:paraId="32B5494A" w14:textId="5622A5D2" w:rsidR="00474ACE" w:rsidRDefault="00920A84" w:rsidP="00474ACE">
      <w:pPr>
        <w:spacing w:after="0"/>
        <w:jc w:val="both"/>
      </w:pPr>
      <w:r>
        <w:t xml:space="preserve"> </w:t>
      </w:r>
    </w:p>
    <w:p w14:paraId="08B39107" w14:textId="592A66C8" w:rsidR="00AE384B" w:rsidRDefault="002F4305" w:rsidP="00AE384B">
      <w:pPr>
        <w:spacing w:after="0"/>
        <w:jc w:val="both"/>
        <w:rPr>
          <w:sz w:val="24"/>
          <w:szCs w:val="24"/>
        </w:rPr>
      </w:pPr>
      <w:r w:rsidRPr="002F4305">
        <w:rPr>
          <w:i/>
          <w:iCs/>
          <w:sz w:val="24"/>
          <w:szCs w:val="24"/>
        </w:rPr>
        <w:t>Milano, luglio 2026</w:t>
      </w:r>
      <w:r>
        <w:rPr>
          <w:sz w:val="24"/>
          <w:szCs w:val="24"/>
        </w:rPr>
        <w:t xml:space="preserve"> – </w:t>
      </w:r>
      <w:r w:rsidR="00AE384B" w:rsidRPr="00AE384B">
        <w:rPr>
          <w:sz w:val="24"/>
          <w:szCs w:val="24"/>
        </w:rPr>
        <w:t xml:space="preserve">In occasione </w:t>
      </w:r>
      <w:r w:rsidR="00AE384B">
        <w:rPr>
          <w:sz w:val="24"/>
          <w:szCs w:val="24"/>
        </w:rPr>
        <w:t xml:space="preserve">dei </w:t>
      </w:r>
      <w:r w:rsidR="00AE384B" w:rsidRPr="008600C3">
        <w:rPr>
          <w:b/>
          <w:bCs/>
          <w:sz w:val="24"/>
          <w:szCs w:val="24"/>
        </w:rPr>
        <w:t>100 anni di Ducati</w:t>
      </w:r>
      <w:r w:rsidR="00AE384B" w:rsidRPr="00AE384B">
        <w:rPr>
          <w:sz w:val="24"/>
          <w:szCs w:val="24"/>
        </w:rPr>
        <w:t xml:space="preserve">, </w:t>
      </w:r>
      <w:proofErr w:type="spellStart"/>
      <w:r w:rsidR="00AE384B" w:rsidRPr="00AE384B">
        <w:rPr>
          <w:sz w:val="24"/>
          <w:szCs w:val="24"/>
        </w:rPr>
        <w:t>Teckell</w:t>
      </w:r>
      <w:proofErr w:type="spellEnd"/>
      <w:r w:rsidR="00AE384B" w:rsidRPr="00AE384B">
        <w:rPr>
          <w:sz w:val="24"/>
          <w:szCs w:val="24"/>
        </w:rPr>
        <w:t xml:space="preserve"> </w:t>
      </w:r>
      <w:r w:rsidR="00AE0F4D">
        <w:rPr>
          <w:sz w:val="24"/>
          <w:szCs w:val="24"/>
        </w:rPr>
        <w:t xml:space="preserve">ha </w:t>
      </w:r>
      <w:r w:rsidR="00AE384B" w:rsidRPr="00AE384B">
        <w:rPr>
          <w:sz w:val="24"/>
          <w:szCs w:val="24"/>
        </w:rPr>
        <w:t>presenta</w:t>
      </w:r>
      <w:r w:rsidR="00AE0F4D">
        <w:rPr>
          <w:sz w:val="24"/>
          <w:szCs w:val="24"/>
        </w:rPr>
        <w:t>to</w:t>
      </w:r>
      <w:r w:rsidR="00AE384B">
        <w:rPr>
          <w:sz w:val="24"/>
          <w:szCs w:val="24"/>
        </w:rPr>
        <w:t xml:space="preserve"> </w:t>
      </w:r>
      <w:r w:rsidR="008600C3">
        <w:rPr>
          <w:sz w:val="24"/>
          <w:szCs w:val="24"/>
        </w:rPr>
        <w:t>l’esclusivo</w:t>
      </w:r>
      <w:r w:rsidR="00AE384B">
        <w:rPr>
          <w:sz w:val="24"/>
          <w:szCs w:val="24"/>
        </w:rPr>
        <w:t xml:space="preserve"> </w:t>
      </w:r>
      <w:r w:rsidR="008600C3">
        <w:rPr>
          <w:b/>
          <w:bCs/>
          <w:sz w:val="24"/>
          <w:szCs w:val="24"/>
        </w:rPr>
        <w:t>CENTENARIO</w:t>
      </w:r>
      <w:r w:rsidR="00AE384B" w:rsidRPr="00AE384B">
        <w:rPr>
          <w:b/>
          <w:bCs/>
          <w:sz w:val="24"/>
          <w:szCs w:val="24"/>
        </w:rPr>
        <w:t xml:space="preserve"> Limited Edition</w:t>
      </w:r>
      <w:r w:rsidR="008600C3">
        <w:rPr>
          <w:b/>
          <w:bCs/>
          <w:sz w:val="24"/>
          <w:szCs w:val="24"/>
        </w:rPr>
        <w:t xml:space="preserve"> </w:t>
      </w:r>
      <w:proofErr w:type="spellStart"/>
      <w:r w:rsidR="008600C3">
        <w:rPr>
          <w:b/>
          <w:bCs/>
          <w:sz w:val="24"/>
          <w:szCs w:val="24"/>
        </w:rPr>
        <w:t>Teckell</w:t>
      </w:r>
      <w:proofErr w:type="spellEnd"/>
      <w:r w:rsidR="008600C3">
        <w:rPr>
          <w:b/>
          <w:bCs/>
          <w:sz w:val="24"/>
          <w:szCs w:val="24"/>
        </w:rPr>
        <w:t xml:space="preserve"> x Ducati</w:t>
      </w:r>
      <w:r w:rsidR="00AE384B" w:rsidRPr="00AE384B">
        <w:rPr>
          <w:sz w:val="24"/>
          <w:szCs w:val="24"/>
        </w:rPr>
        <w:t>, una versione personalizzata del</w:t>
      </w:r>
      <w:r w:rsidR="00DC581A">
        <w:rPr>
          <w:sz w:val="24"/>
          <w:szCs w:val="24"/>
        </w:rPr>
        <w:t xml:space="preserve"> proprio iconico</w:t>
      </w:r>
      <w:r w:rsidR="00AE384B" w:rsidRPr="00AE384B">
        <w:rPr>
          <w:sz w:val="24"/>
          <w:szCs w:val="24"/>
        </w:rPr>
        <w:t xml:space="preserve"> calciobalilla di design</w:t>
      </w:r>
      <w:r w:rsidR="00AE384B">
        <w:rPr>
          <w:sz w:val="24"/>
          <w:szCs w:val="24"/>
        </w:rPr>
        <w:t>, per</w:t>
      </w:r>
      <w:r w:rsidR="00AE384B" w:rsidRPr="00AE384B">
        <w:rPr>
          <w:sz w:val="24"/>
          <w:szCs w:val="24"/>
        </w:rPr>
        <w:t xml:space="preserve"> rende</w:t>
      </w:r>
      <w:r w:rsidR="001B3A14">
        <w:rPr>
          <w:sz w:val="24"/>
          <w:szCs w:val="24"/>
        </w:rPr>
        <w:t>re</w:t>
      </w:r>
      <w:r w:rsidR="00AE384B" w:rsidRPr="00AE384B">
        <w:rPr>
          <w:sz w:val="24"/>
          <w:szCs w:val="24"/>
        </w:rPr>
        <w:t xml:space="preserve"> omaggio a uno dei marchi italiani più </w:t>
      </w:r>
      <w:r w:rsidR="00DC581A" w:rsidRPr="00DC581A">
        <w:rPr>
          <w:sz w:val="24"/>
          <w:szCs w:val="24"/>
        </w:rPr>
        <w:t>prestigiosi e riconosciuti</w:t>
      </w:r>
      <w:r w:rsidR="00DC581A">
        <w:rPr>
          <w:sz w:val="24"/>
          <w:szCs w:val="24"/>
        </w:rPr>
        <w:t xml:space="preserve"> </w:t>
      </w:r>
      <w:r w:rsidR="00AE384B" w:rsidRPr="00AE384B">
        <w:rPr>
          <w:sz w:val="24"/>
          <w:szCs w:val="24"/>
        </w:rPr>
        <w:t>al mondo.</w:t>
      </w:r>
    </w:p>
    <w:p w14:paraId="04126D10" w14:textId="77777777" w:rsidR="00FF71BE" w:rsidRDefault="00FF71BE" w:rsidP="00AE384B">
      <w:pPr>
        <w:spacing w:after="0"/>
        <w:jc w:val="both"/>
        <w:rPr>
          <w:sz w:val="24"/>
          <w:szCs w:val="24"/>
        </w:rPr>
      </w:pPr>
    </w:p>
    <w:p w14:paraId="39586332" w14:textId="173FA997" w:rsidR="004A6907" w:rsidRDefault="004A6907" w:rsidP="004A6907">
      <w:pPr>
        <w:spacing w:after="0"/>
        <w:jc w:val="both"/>
        <w:rPr>
          <w:sz w:val="24"/>
          <w:szCs w:val="24"/>
        </w:rPr>
      </w:pPr>
      <w:r w:rsidRPr="00AE384B">
        <w:rPr>
          <w:sz w:val="24"/>
          <w:szCs w:val="24"/>
        </w:rPr>
        <w:t xml:space="preserve">Il nuovo </w:t>
      </w:r>
      <w:r w:rsidRPr="004A6907">
        <w:rPr>
          <w:sz w:val="24"/>
          <w:szCs w:val="24"/>
        </w:rPr>
        <w:t xml:space="preserve">CENTENARIO Limited Edition </w:t>
      </w:r>
      <w:proofErr w:type="spellStart"/>
      <w:r w:rsidRPr="004A6907">
        <w:rPr>
          <w:sz w:val="24"/>
          <w:szCs w:val="24"/>
        </w:rPr>
        <w:t>Teckell</w:t>
      </w:r>
      <w:proofErr w:type="spellEnd"/>
      <w:r w:rsidRPr="004A6907">
        <w:rPr>
          <w:sz w:val="24"/>
          <w:szCs w:val="24"/>
        </w:rPr>
        <w:t xml:space="preserve"> x Ducati</w:t>
      </w:r>
      <w:r w:rsidRPr="00AE384B">
        <w:rPr>
          <w:sz w:val="24"/>
          <w:szCs w:val="24"/>
        </w:rPr>
        <w:t xml:space="preserve"> </w:t>
      </w:r>
      <w:r w:rsidR="00AE0F4D">
        <w:rPr>
          <w:sz w:val="24"/>
          <w:szCs w:val="24"/>
        </w:rPr>
        <w:t xml:space="preserve">è stato </w:t>
      </w:r>
      <w:r w:rsidRPr="00AE384B">
        <w:rPr>
          <w:sz w:val="24"/>
          <w:szCs w:val="24"/>
        </w:rPr>
        <w:t xml:space="preserve">svelato ufficialmente durante </w:t>
      </w:r>
      <w:r w:rsidR="00AF206B">
        <w:rPr>
          <w:sz w:val="24"/>
          <w:szCs w:val="24"/>
        </w:rPr>
        <w:t>il</w:t>
      </w:r>
      <w:r w:rsidRPr="00AE384B">
        <w:rPr>
          <w:sz w:val="24"/>
          <w:szCs w:val="24"/>
        </w:rPr>
        <w:t xml:space="preserve"> </w:t>
      </w:r>
      <w:r w:rsidRPr="00AE384B">
        <w:rPr>
          <w:b/>
          <w:bCs/>
          <w:sz w:val="24"/>
          <w:szCs w:val="24"/>
        </w:rPr>
        <w:t>World Ducati Week 2026</w:t>
      </w:r>
      <w:r w:rsidRPr="00AE384B">
        <w:rPr>
          <w:sz w:val="24"/>
          <w:szCs w:val="24"/>
        </w:rPr>
        <w:t xml:space="preserve">, il più importante raduno internazionale dedicato </w:t>
      </w:r>
      <w:r>
        <w:rPr>
          <w:sz w:val="24"/>
          <w:szCs w:val="24"/>
        </w:rPr>
        <w:t xml:space="preserve">a </w:t>
      </w:r>
      <w:r w:rsidRPr="00D20692">
        <w:rPr>
          <w:sz w:val="24"/>
          <w:szCs w:val="24"/>
        </w:rPr>
        <w:t>Ducatisti e appassionati di due ruote</w:t>
      </w:r>
      <w:r w:rsidRPr="00AE384B">
        <w:rPr>
          <w:sz w:val="24"/>
          <w:szCs w:val="24"/>
        </w:rPr>
        <w:t xml:space="preserve">, </w:t>
      </w:r>
      <w:r w:rsidR="00AE0F4D">
        <w:rPr>
          <w:sz w:val="24"/>
          <w:szCs w:val="24"/>
        </w:rPr>
        <w:t>tenutosi</w:t>
      </w:r>
      <w:r w:rsidRPr="00AE384B">
        <w:rPr>
          <w:sz w:val="24"/>
          <w:szCs w:val="24"/>
        </w:rPr>
        <w:t xml:space="preserve"> </w:t>
      </w:r>
      <w:r w:rsidRPr="00335288">
        <w:rPr>
          <w:b/>
          <w:bCs/>
          <w:sz w:val="24"/>
          <w:szCs w:val="24"/>
        </w:rPr>
        <w:t>dal 3 al 5 luglio presso il Misano World Circuit</w:t>
      </w:r>
      <w:r>
        <w:rPr>
          <w:sz w:val="24"/>
          <w:szCs w:val="24"/>
        </w:rPr>
        <w:t xml:space="preserve">, proprio durante il quale Ducati </w:t>
      </w:r>
      <w:r w:rsidR="00AE0F4D">
        <w:rPr>
          <w:sz w:val="24"/>
          <w:szCs w:val="24"/>
        </w:rPr>
        <w:t>ha compiuto</w:t>
      </w:r>
      <w:r>
        <w:rPr>
          <w:sz w:val="24"/>
          <w:szCs w:val="24"/>
        </w:rPr>
        <w:t xml:space="preserve"> un secolo di storia, il 4 luglio.</w:t>
      </w:r>
    </w:p>
    <w:p w14:paraId="6BCF6E5D" w14:textId="77777777" w:rsidR="00AE384B" w:rsidRPr="00AE384B" w:rsidRDefault="00AE384B" w:rsidP="00AE384B">
      <w:pPr>
        <w:spacing w:after="0"/>
        <w:jc w:val="both"/>
        <w:rPr>
          <w:sz w:val="24"/>
          <w:szCs w:val="24"/>
        </w:rPr>
      </w:pPr>
    </w:p>
    <w:p w14:paraId="031397BD" w14:textId="726B77AE" w:rsidR="008F19CA" w:rsidRDefault="00AE384B" w:rsidP="008F19CA">
      <w:pPr>
        <w:spacing w:after="0"/>
        <w:jc w:val="both"/>
        <w:rPr>
          <w:sz w:val="24"/>
          <w:szCs w:val="24"/>
        </w:rPr>
      </w:pPr>
      <w:r w:rsidRPr="00AE384B">
        <w:rPr>
          <w:sz w:val="24"/>
          <w:szCs w:val="24"/>
        </w:rPr>
        <w:t xml:space="preserve">La </w:t>
      </w:r>
      <w:r w:rsidRPr="00AE384B">
        <w:rPr>
          <w:b/>
          <w:bCs/>
          <w:sz w:val="24"/>
          <w:szCs w:val="24"/>
        </w:rPr>
        <w:t xml:space="preserve">collaborazione tra </w:t>
      </w:r>
      <w:proofErr w:type="spellStart"/>
      <w:r w:rsidRPr="00AE384B">
        <w:rPr>
          <w:b/>
          <w:bCs/>
          <w:sz w:val="24"/>
          <w:szCs w:val="24"/>
        </w:rPr>
        <w:t>Teckell</w:t>
      </w:r>
      <w:proofErr w:type="spellEnd"/>
      <w:r w:rsidRPr="00AE384B">
        <w:rPr>
          <w:b/>
          <w:bCs/>
          <w:sz w:val="24"/>
          <w:szCs w:val="24"/>
        </w:rPr>
        <w:t xml:space="preserve"> e Ducati</w:t>
      </w:r>
      <w:r w:rsidRPr="00AE384B">
        <w:rPr>
          <w:sz w:val="24"/>
          <w:szCs w:val="24"/>
        </w:rPr>
        <w:t xml:space="preserve"> nasce dall'incontro di valori condivisi: eccellenza manifatturiera, innovazione, ricerca estetica e autentica passione per il Made in Italy. Il risultato è un </w:t>
      </w:r>
      <w:r w:rsidR="00507F1B" w:rsidRPr="00507F1B">
        <w:rPr>
          <w:sz w:val="24"/>
          <w:szCs w:val="24"/>
        </w:rPr>
        <w:t xml:space="preserve">esemplare da collezione </w:t>
      </w:r>
      <w:r w:rsidRPr="00AE384B">
        <w:rPr>
          <w:sz w:val="24"/>
          <w:szCs w:val="24"/>
        </w:rPr>
        <w:t>che interpreta l</w:t>
      </w:r>
      <w:r w:rsidR="003264B2">
        <w:rPr>
          <w:sz w:val="24"/>
          <w:szCs w:val="24"/>
        </w:rPr>
        <w:t>’</w:t>
      </w:r>
      <w:r w:rsidRPr="00AE384B">
        <w:rPr>
          <w:sz w:val="24"/>
          <w:szCs w:val="24"/>
        </w:rPr>
        <w:t xml:space="preserve">universo Ducati attraverso il linguaggio distintivo di </w:t>
      </w:r>
      <w:proofErr w:type="spellStart"/>
      <w:r w:rsidRPr="00AE384B">
        <w:rPr>
          <w:sz w:val="24"/>
          <w:szCs w:val="24"/>
        </w:rPr>
        <w:t>Teckell</w:t>
      </w:r>
      <w:proofErr w:type="spellEnd"/>
      <w:r w:rsidRPr="00AE384B">
        <w:rPr>
          <w:sz w:val="24"/>
          <w:szCs w:val="24"/>
        </w:rPr>
        <w:t xml:space="preserve">, trasformando </w:t>
      </w:r>
      <w:r w:rsidR="00FF71BE" w:rsidRPr="00FF71BE">
        <w:rPr>
          <w:sz w:val="24"/>
          <w:szCs w:val="24"/>
        </w:rPr>
        <w:t>il tradizionale calciobalilla in una raffinata icona di design contemporaneo.</w:t>
      </w:r>
      <w:r w:rsidR="008F19CA">
        <w:rPr>
          <w:sz w:val="24"/>
          <w:szCs w:val="24"/>
        </w:rPr>
        <w:t xml:space="preserve"> </w:t>
      </w:r>
    </w:p>
    <w:p w14:paraId="4FDC48D5" w14:textId="77777777" w:rsidR="00AE384B" w:rsidRDefault="00AE384B" w:rsidP="00AE384B">
      <w:pPr>
        <w:spacing w:after="0"/>
        <w:jc w:val="both"/>
        <w:rPr>
          <w:sz w:val="24"/>
          <w:szCs w:val="24"/>
        </w:rPr>
      </w:pPr>
    </w:p>
    <w:p w14:paraId="69A4D730" w14:textId="233F7685" w:rsidR="004A6907" w:rsidRDefault="00D457EE" w:rsidP="00AE384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Disegnato </w:t>
      </w:r>
      <w:r w:rsidR="007C462B">
        <w:rPr>
          <w:sz w:val="24"/>
          <w:szCs w:val="24"/>
        </w:rPr>
        <w:t xml:space="preserve">esclusivamente per </w:t>
      </w:r>
      <w:proofErr w:type="spellStart"/>
      <w:r w:rsidR="007C462B">
        <w:rPr>
          <w:sz w:val="24"/>
          <w:szCs w:val="24"/>
        </w:rPr>
        <w:t>Teckell</w:t>
      </w:r>
      <w:proofErr w:type="spellEnd"/>
      <w:r w:rsidR="007C46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dallo studio </w:t>
      </w:r>
      <w:r w:rsidRPr="00335288">
        <w:rPr>
          <w:i/>
          <w:iCs/>
          <w:sz w:val="24"/>
          <w:szCs w:val="24"/>
        </w:rPr>
        <w:t>Adriano Design</w:t>
      </w:r>
      <w:r w:rsidR="007C462B">
        <w:rPr>
          <w:sz w:val="24"/>
          <w:szCs w:val="24"/>
        </w:rPr>
        <w:t>, ingegnerizzato</w:t>
      </w:r>
      <w:r w:rsidR="007C462B" w:rsidRPr="007C462B">
        <w:rPr>
          <w:sz w:val="24"/>
          <w:szCs w:val="24"/>
        </w:rPr>
        <w:t xml:space="preserve">, </w:t>
      </w:r>
      <w:r w:rsidRPr="007C462B">
        <w:rPr>
          <w:sz w:val="24"/>
          <w:szCs w:val="24"/>
        </w:rPr>
        <w:t xml:space="preserve">realizzato </w:t>
      </w:r>
      <w:r w:rsidR="007C462B" w:rsidRPr="007C462B">
        <w:rPr>
          <w:sz w:val="24"/>
          <w:szCs w:val="24"/>
        </w:rPr>
        <w:t xml:space="preserve">artigianalmente e rifinito in Italia da </w:t>
      </w:r>
      <w:proofErr w:type="spellStart"/>
      <w:r w:rsidR="007C462B" w:rsidRPr="007C462B">
        <w:rPr>
          <w:sz w:val="24"/>
          <w:szCs w:val="24"/>
        </w:rPr>
        <w:t>Teckell</w:t>
      </w:r>
      <w:proofErr w:type="spellEnd"/>
      <w:r>
        <w:rPr>
          <w:sz w:val="24"/>
          <w:szCs w:val="24"/>
        </w:rPr>
        <w:t>, il calciobalilla sarà p</w:t>
      </w:r>
      <w:r w:rsidRPr="00D457EE">
        <w:rPr>
          <w:sz w:val="24"/>
          <w:szCs w:val="24"/>
        </w:rPr>
        <w:t>rodotto in</w:t>
      </w:r>
      <w:r w:rsidR="00FF71BE">
        <w:rPr>
          <w:sz w:val="24"/>
          <w:szCs w:val="24"/>
        </w:rPr>
        <w:t xml:space="preserve"> una serie limitata di</w:t>
      </w:r>
      <w:r w:rsidRPr="00D457EE">
        <w:rPr>
          <w:sz w:val="24"/>
          <w:szCs w:val="24"/>
        </w:rPr>
        <w:t xml:space="preserve"> </w:t>
      </w:r>
      <w:r w:rsidRPr="00D457EE">
        <w:rPr>
          <w:b/>
          <w:bCs/>
          <w:i/>
          <w:iCs/>
          <w:sz w:val="24"/>
          <w:szCs w:val="24"/>
        </w:rPr>
        <w:t xml:space="preserve">soli </w:t>
      </w:r>
      <w:proofErr w:type="gramStart"/>
      <w:r w:rsidRPr="00D457EE">
        <w:rPr>
          <w:b/>
          <w:bCs/>
          <w:i/>
          <w:iCs/>
          <w:sz w:val="24"/>
          <w:szCs w:val="24"/>
        </w:rPr>
        <w:t>100</w:t>
      </w:r>
      <w:proofErr w:type="gramEnd"/>
      <w:r w:rsidRPr="00D457EE">
        <w:rPr>
          <w:b/>
          <w:bCs/>
          <w:i/>
          <w:iCs/>
          <w:sz w:val="24"/>
          <w:szCs w:val="24"/>
        </w:rPr>
        <w:t xml:space="preserve"> esemplari numerati</w:t>
      </w:r>
      <w:r w:rsidRPr="00D457EE">
        <w:rPr>
          <w:sz w:val="24"/>
          <w:szCs w:val="24"/>
        </w:rPr>
        <w:t xml:space="preserve">, </w:t>
      </w:r>
      <w:r w:rsidR="00FF71BE">
        <w:rPr>
          <w:sz w:val="24"/>
          <w:szCs w:val="24"/>
        </w:rPr>
        <w:t>destinati a</w:t>
      </w:r>
      <w:r w:rsidRPr="00D457EE">
        <w:rPr>
          <w:sz w:val="24"/>
          <w:szCs w:val="24"/>
        </w:rPr>
        <w:t xml:space="preserve"> collezionisti e appassionati di design e motorsport.</w:t>
      </w:r>
    </w:p>
    <w:p w14:paraId="62A70749" w14:textId="77777777" w:rsidR="00FF71BE" w:rsidRDefault="00FF71BE" w:rsidP="00AE384B">
      <w:pPr>
        <w:spacing w:after="0"/>
        <w:jc w:val="both"/>
        <w:rPr>
          <w:sz w:val="24"/>
          <w:szCs w:val="24"/>
        </w:rPr>
      </w:pPr>
    </w:p>
    <w:p w14:paraId="4F527A3F" w14:textId="150EA5C9" w:rsidR="008F19CA" w:rsidRDefault="00FF71BE" w:rsidP="008F19CA">
      <w:pPr>
        <w:spacing w:after="0"/>
        <w:jc w:val="both"/>
        <w:rPr>
          <w:sz w:val="24"/>
          <w:szCs w:val="24"/>
        </w:rPr>
      </w:pPr>
      <w:r w:rsidRPr="00FF71BE">
        <w:rPr>
          <w:sz w:val="24"/>
          <w:szCs w:val="24"/>
        </w:rPr>
        <w:t xml:space="preserve">Durante </w:t>
      </w:r>
      <w:r w:rsidR="00AF206B">
        <w:rPr>
          <w:sz w:val="24"/>
          <w:szCs w:val="24"/>
        </w:rPr>
        <w:t>il</w:t>
      </w:r>
      <w:r w:rsidRPr="00FF71BE">
        <w:rPr>
          <w:sz w:val="24"/>
          <w:szCs w:val="24"/>
        </w:rPr>
        <w:t xml:space="preserve"> World Ducati Week, i</w:t>
      </w:r>
      <w:r w:rsidR="008F19CA" w:rsidRPr="00335288">
        <w:rPr>
          <w:sz w:val="24"/>
          <w:szCs w:val="24"/>
        </w:rPr>
        <w:t xml:space="preserve">l prodotto </w:t>
      </w:r>
      <w:r w:rsidR="00AE0F4D">
        <w:rPr>
          <w:sz w:val="24"/>
          <w:szCs w:val="24"/>
        </w:rPr>
        <w:t>è stato esposto</w:t>
      </w:r>
      <w:r w:rsidR="008F19CA" w:rsidRPr="00335288">
        <w:rPr>
          <w:sz w:val="24"/>
          <w:szCs w:val="24"/>
        </w:rPr>
        <w:t xml:space="preserve"> all'</w:t>
      </w:r>
      <w:r w:rsidR="008F19CA" w:rsidRPr="00335288">
        <w:rPr>
          <w:b/>
          <w:bCs/>
          <w:sz w:val="24"/>
          <w:szCs w:val="24"/>
        </w:rPr>
        <w:t>interno della VIP Lounge</w:t>
      </w:r>
      <w:r w:rsidR="008F19CA" w:rsidRPr="00335288">
        <w:rPr>
          <w:sz w:val="24"/>
          <w:szCs w:val="24"/>
        </w:rPr>
        <w:t xml:space="preserve">, </w:t>
      </w:r>
      <w:r w:rsidRPr="00FF71BE">
        <w:rPr>
          <w:sz w:val="24"/>
          <w:szCs w:val="24"/>
        </w:rPr>
        <w:t xml:space="preserve">dove gli ospiti </w:t>
      </w:r>
      <w:r w:rsidR="00AE0F4D">
        <w:rPr>
          <w:sz w:val="24"/>
          <w:szCs w:val="24"/>
        </w:rPr>
        <w:t>hanno potuto</w:t>
      </w:r>
      <w:r w:rsidRPr="00FF71BE">
        <w:rPr>
          <w:sz w:val="24"/>
          <w:szCs w:val="24"/>
        </w:rPr>
        <w:t xml:space="preserve"> ammirarne da vicino le caratteristiche </w:t>
      </w:r>
      <w:r w:rsidR="00067BC3">
        <w:rPr>
          <w:sz w:val="24"/>
          <w:szCs w:val="24"/>
        </w:rPr>
        <w:t>estetiche</w:t>
      </w:r>
      <w:r w:rsidRPr="00FF71BE">
        <w:rPr>
          <w:sz w:val="24"/>
          <w:szCs w:val="24"/>
        </w:rPr>
        <w:t xml:space="preserve"> e tecniche, oltre a sfidarsi in partite e </w:t>
      </w:r>
      <w:proofErr w:type="gramStart"/>
      <w:r w:rsidR="003758A3" w:rsidRPr="00FF71BE">
        <w:rPr>
          <w:sz w:val="24"/>
          <w:szCs w:val="24"/>
        </w:rPr>
        <w:t>mini</w:t>
      </w:r>
      <w:r w:rsidR="007B475F">
        <w:rPr>
          <w:sz w:val="24"/>
          <w:szCs w:val="24"/>
        </w:rPr>
        <w:t>-</w:t>
      </w:r>
      <w:r w:rsidR="003758A3" w:rsidRPr="00FF71BE">
        <w:rPr>
          <w:sz w:val="24"/>
          <w:szCs w:val="24"/>
        </w:rPr>
        <w:t>tornei</w:t>
      </w:r>
      <w:proofErr w:type="gramEnd"/>
      <w:r w:rsidRPr="00FF71BE">
        <w:rPr>
          <w:sz w:val="24"/>
          <w:szCs w:val="24"/>
        </w:rPr>
        <w:t xml:space="preserve"> che ne </w:t>
      </w:r>
      <w:r w:rsidR="00AE0F4D">
        <w:rPr>
          <w:sz w:val="24"/>
          <w:szCs w:val="24"/>
        </w:rPr>
        <w:t xml:space="preserve">hanno </w:t>
      </w:r>
      <w:r w:rsidRPr="00FF71BE">
        <w:rPr>
          <w:sz w:val="24"/>
          <w:szCs w:val="24"/>
        </w:rPr>
        <w:t>valorizz</w:t>
      </w:r>
      <w:r w:rsidR="00AE0F4D">
        <w:rPr>
          <w:sz w:val="24"/>
          <w:szCs w:val="24"/>
        </w:rPr>
        <w:t>ato</w:t>
      </w:r>
      <w:r w:rsidRPr="00FF71BE">
        <w:rPr>
          <w:sz w:val="24"/>
          <w:szCs w:val="24"/>
        </w:rPr>
        <w:t xml:space="preserve"> l’anima ludica e conviviale.</w:t>
      </w:r>
      <w:r w:rsidR="008F19CA">
        <w:rPr>
          <w:sz w:val="24"/>
          <w:szCs w:val="24"/>
        </w:rPr>
        <w:t xml:space="preserve">  </w:t>
      </w:r>
    </w:p>
    <w:p w14:paraId="7C6DBDD4" w14:textId="77777777" w:rsidR="004A6907" w:rsidRDefault="004A6907" w:rsidP="00AE384B">
      <w:pPr>
        <w:spacing w:after="0"/>
        <w:jc w:val="both"/>
        <w:rPr>
          <w:sz w:val="24"/>
          <w:szCs w:val="24"/>
        </w:rPr>
      </w:pPr>
    </w:p>
    <w:p w14:paraId="2B23EAB3" w14:textId="1DF5847C" w:rsidR="007440C4" w:rsidRDefault="00067CB0" w:rsidP="00AE384B">
      <w:pPr>
        <w:spacing w:after="0"/>
        <w:jc w:val="both"/>
        <w:rPr>
          <w:sz w:val="24"/>
          <w:szCs w:val="24"/>
        </w:rPr>
      </w:pPr>
      <w:r w:rsidRPr="00067CB0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sua </w:t>
      </w:r>
      <w:r w:rsidRPr="00067CB0">
        <w:rPr>
          <w:sz w:val="24"/>
          <w:szCs w:val="24"/>
        </w:rPr>
        <w:t xml:space="preserve">struttura si distingue per l'esclusiva </w:t>
      </w:r>
      <w:r w:rsidRPr="00067CB0">
        <w:rPr>
          <w:b/>
          <w:bCs/>
          <w:sz w:val="24"/>
          <w:szCs w:val="24"/>
        </w:rPr>
        <w:t>finitura laccata opaca nel Rosso Ducati CENTENARIO</w:t>
      </w:r>
      <w:r w:rsidRPr="00067CB0">
        <w:rPr>
          <w:sz w:val="24"/>
          <w:szCs w:val="24"/>
        </w:rPr>
        <w:t xml:space="preserve">, una tonalità sviluppata appositamente per celebrare l'anniversario della Casa </w:t>
      </w:r>
      <w:r>
        <w:rPr>
          <w:sz w:val="24"/>
          <w:szCs w:val="24"/>
        </w:rPr>
        <w:t>motociclistica</w:t>
      </w:r>
      <w:r w:rsidRPr="00067CB0">
        <w:rPr>
          <w:sz w:val="24"/>
          <w:szCs w:val="24"/>
        </w:rPr>
        <w:t xml:space="preserve">. </w:t>
      </w:r>
      <w:r w:rsidR="00EC26F3" w:rsidRPr="00EC26F3">
        <w:rPr>
          <w:sz w:val="24"/>
          <w:szCs w:val="24"/>
        </w:rPr>
        <w:t xml:space="preserve">Le pareti di gioco </w:t>
      </w:r>
      <w:r w:rsidR="00EC26F3" w:rsidRPr="00EC26F3">
        <w:rPr>
          <w:b/>
          <w:bCs/>
          <w:sz w:val="24"/>
          <w:szCs w:val="24"/>
        </w:rPr>
        <w:t xml:space="preserve">in vetro </w:t>
      </w:r>
      <w:proofErr w:type="spellStart"/>
      <w:r w:rsidR="00EC26F3" w:rsidRPr="00EC26F3">
        <w:rPr>
          <w:b/>
          <w:bCs/>
          <w:sz w:val="24"/>
          <w:szCs w:val="24"/>
        </w:rPr>
        <w:t>extrachiaro</w:t>
      </w:r>
      <w:proofErr w:type="spellEnd"/>
      <w:r w:rsidR="00EC26F3" w:rsidRPr="00EC26F3">
        <w:rPr>
          <w:b/>
          <w:bCs/>
          <w:sz w:val="24"/>
          <w:szCs w:val="24"/>
        </w:rPr>
        <w:t xml:space="preserve"> temperato da 15 mm</w:t>
      </w:r>
      <w:r w:rsidR="00EC26F3" w:rsidRPr="00EC26F3">
        <w:rPr>
          <w:sz w:val="24"/>
          <w:szCs w:val="24"/>
        </w:rPr>
        <w:t xml:space="preserve"> e le gambe in vetro strutturale conferiscono al tavolo un sorprendente effetto di leggerezza visiva, esaltandone al tempo stesso solidità e presenza scenica</w:t>
      </w:r>
      <w:r w:rsidRPr="00067CB0">
        <w:rPr>
          <w:sz w:val="24"/>
          <w:szCs w:val="24"/>
        </w:rPr>
        <w:t>. I componenti in lega di alluminio, acciaio inox e la superficie di gioco in alluminio anodizzato completano una composizione materica sofisticata e altamente performante.</w:t>
      </w:r>
    </w:p>
    <w:p w14:paraId="6E490D28" w14:textId="77777777" w:rsidR="00890AEA" w:rsidRDefault="00890AEA" w:rsidP="00AE384B">
      <w:pPr>
        <w:spacing w:after="0"/>
        <w:jc w:val="both"/>
        <w:rPr>
          <w:sz w:val="24"/>
          <w:szCs w:val="24"/>
        </w:rPr>
      </w:pPr>
    </w:p>
    <w:p w14:paraId="15F2F47A" w14:textId="77777777" w:rsidR="00890AEA" w:rsidRDefault="00890AEA" w:rsidP="00AE384B">
      <w:pPr>
        <w:spacing w:after="0"/>
        <w:jc w:val="both"/>
        <w:rPr>
          <w:sz w:val="24"/>
          <w:szCs w:val="24"/>
        </w:rPr>
      </w:pPr>
    </w:p>
    <w:p w14:paraId="36F58B5D" w14:textId="77777777" w:rsidR="00890AEA" w:rsidRDefault="00890AEA" w:rsidP="00AE384B">
      <w:pPr>
        <w:spacing w:after="0"/>
        <w:jc w:val="both"/>
        <w:rPr>
          <w:sz w:val="24"/>
          <w:szCs w:val="24"/>
        </w:rPr>
      </w:pPr>
    </w:p>
    <w:p w14:paraId="125B2593" w14:textId="77777777" w:rsidR="00890AEA" w:rsidRDefault="00890AEA" w:rsidP="00AE384B">
      <w:pPr>
        <w:spacing w:after="0"/>
        <w:jc w:val="both"/>
        <w:rPr>
          <w:sz w:val="24"/>
          <w:szCs w:val="24"/>
        </w:rPr>
      </w:pPr>
    </w:p>
    <w:p w14:paraId="6E461D07" w14:textId="77777777" w:rsidR="00890AEA" w:rsidRDefault="00890AEA" w:rsidP="00AE384B">
      <w:pPr>
        <w:spacing w:after="0"/>
        <w:jc w:val="both"/>
        <w:rPr>
          <w:sz w:val="24"/>
          <w:szCs w:val="24"/>
        </w:rPr>
      </w:pPr>
    </w:p>
    <w:p w14:paraId="7DD570E9" w14:textId="77777777" w:rsidR="00890AEA" w:rsidRDefault="00890AEA" w:rsidP="00AE384B">
      <w:pPr>
        <w:spacing w:after="0"/>
        <w:jc w:val="both"/>
        <w:rPr>
          <w:sz w:val="24"/>
          <w:szCs w:val="24"/>
        </w:rPr>
      </w:pPr>
    </w:p>
    <w:p w14:paraId="4AE61A8E" w14:textId="77777777" w:rsidR="00067CB0" w:rsidRDefault="00067CB0" w:rsidP="00AE384B">
      <w:pPr>
        <w:spacing w:after="0"/>
        <w:jc w:val="both"/>
        <w:rPr>
          <w:sz w:val="24"/>
          <w:szCs w:val="24"/>
        </w:rPr>
      </w:pPr>
    </w:p>
    <w:p w14:paraId="2AF75D5B" w14:textId="2180840F" w:rsidR="003C4F3C" w:rsidRDefault="00067CB0" w:rsidP="003C4F3C">
      <w:pPr>
        <w:spacing w:after="0"/>
        <w:jc w:val="both"/>
        <w:rPr>
          <w:sz w:val="24"/>
          <w:szCs w:val="24"/>
        </w:rPr>
      </w:pPr>
      <w:r w:rsidRPr="003C4F3C">
        <w:rPr>
          <w:sz w:val="24"/>
          <w:szCs w:val="24"/>
        </w:rPr>
        <w:t xml:space="preserve">Ogni elemento è stato progettato per garantire un'esperienza di gioco professionale. Il </w:t>
      </w:r>
      <w:r w:rsidRPr="003C4F3C">
        <w:rPr>
          <w:b/>
          <w:bCs/>
          <w:sz w:val="24"/>
          <w:szCs w:val="24"/>
        </w:rPr>
        <w:t>telaio strutturale custom Ducati</w:t>
      </w:r>
      <w:r w:rsidRPr="003C4F3C">
        <w:rPr>
          <w:sz w:val="24"/>
          <w:szCs w:val="24"/>
        </w:rPr>
        <w:t xml:space="preserve"> integra</w:t>
      </w:r>
      <w:r w:rsidR="003C4F3C" w:rsidRPr="003C4F3C">
        <w:t xml:space="preserve"> </w:t>
      </w:r>
      <w:r w:rsidR="003C4F3C" w:rsidRPr="003C4F3C">
        <w:rPr>
          <w:sz w:val="24"/>
          <w:szCs w:val="24"/>
        </w:rPr>
        <w:t>un campo da gioco sviluppato con una geometria ottimizzata delle sponde e un innovativo sistema passante delle aste in alluminio pieno anodizzato, dotato di</w:t>
      </w:r>
      <w:r w:rsidRPr="003C4F3C">
        <w:rPr>
          <w:sz w:val="24"/>
          <w:szCs w:val="24"/>
        </w:rPr>
        <w:t xml:space="preserve"> </w:t>
      </w:r>
      <w:r w:rsidRPr="003C4F3C">
        <w:rPr>
          <w:b/>
          <w:bCs/>
          <w:sz w:val="24"/>
          <w:szCs w:val="24"/>
        </w:rPr>
        <w:t>ammortizzatori integrati all'interno delle boccole</w:t>
      </w:r>
      <w:r w:rsidR="00EC26F3" w:rsidRPr="003C4F3C">
        <w:rPr>
          <w:sz w:val="24"/>
          <w:szCs w:val="24"/>
        </w:rPr>
        <w:t xml:space="preserve"> </w:t>
      </w:r>
      <w:r w:rsidR="003C4F3C" w:rsidRPr="003C4F3C">
        <w:rPr>
          <w:sz w:val="24"/>
          <w:szCs w:val="24"/>
        </w:rPr>
        <w:t xml:space="preserve">in alluminio </w:t>
      </w:r>
      <w:proofErr w:type="spellStart"/>
      <w:r w:rsidR="003C4F3C" w:rsidRPr="003C4F3C">
        <w:rPr>
          <w:sz w:val="24"/>
          <w:szCs w:val="24"/>
        </w:rPr>
        <w:t>micropallinato</w:t>
      </w:r>
      <w:proofErr w:type="spellEnd"/>
      <w:r w:rsidR="003C4F3C" w:rsidRPr="003C4F3C">
        <w:rPr>
          <w:sz w:val="24"/>
          <w:szCs w:val="24"/>
        </w:rPr>
        <w:t xml:space="preserve"> e anodizzato nero</w:t>
      </w:r>
      <w:r w:rsidR="003C4F3C">
        <w:rPr>
          <w:sz w:val="24"/>
          <w:szCs w:val="24"/>
        </w:rPr>
        <w:t xml:space="preserve"> e </w:t>
      </w:r>
      <w:r w:rsidR="003C4F3C" w:rsidRPr="003C4F3C">
        <w:rPr>
          <w:sz w:val="24"/>
          <w:szCs w:val="24"/>
        </w:rPr>
        <w:t>cuscinetti autolubrificanti ad alte prestazioni</w:t>
      </w:r>
      <w:r w:rsidR="003C4F3C">
        <w:rPr>
          <w:sz w:val="24"/>
          <w:szCs w:val="24"/>
        </w:rPr>
        <w:t xml:space="preserve">. Questa soluzione </w:t>
      </w:r>
      <w:r w:rsidR="003C4F3C" w:rsidRPr="003C4F3C">
        <w:rPr>
          <w:sz w:val="24"/>
          <w:szCs w:val="24"/>
        </w:rPr>
        <w:t>contribuisc</w:t>
      </w:r>
      <w:r w:rsidR="003C4F3C">
        <w:rPr>
          <w:sz w:val="24"/>
          <w:szCs w:val="24"/>
        </w:rPr>
        <w:t>e</w:t>
      </w:r>
      <w:r w:rsidR="003C4F3C" w:rsidRPr="003C4F3C">
        <w:rPr>
          <w:sz w:val="24"/>
          <w:szCs w:val="24"/>
        </w:rPr>
        <w:t xml:space="preserve"> a donare </w:t>
      </w:r>
      <w:r w:rsidR="00067BC3">
        <w:rPr>
          <w:sz w:val="24"/>
          <w:szCs w:val="24"/>
        </w:rPr>
        <w:t>un’impronta visiva</w:t>
      </w:r>
      <w:r w:rsidR="003C4F3C" w:rsidRPr="003C4F3C">
        <w:rPr>
          <w:sz w:val="24"/>
          <w:szCs w:val="24"/>
        </w:rPr>
        <w:t xml:space="preserve"> pulita e una maggiore fluidità di</w:t>
      </w:r>
      <w:r w:rsidR="003C4F3C">
        <w:rPr>
          <w:sz w:val="24"/>
          <w:szCs w:val="24"/>
        </w:rPr>
        <w:t xml:space="preserve"> </w:t>
      </w:r>
      <w:r w:rsidR="003C4F3C" w:rsidRPr="003C4F3C">
        <w:rPr>
          <w:sz w:val="24"/>
          <w:szCs w:val="24"/>
        </w:rPr>
        <w:t>gioco</w:t>
      </w:r>
      <w:r w:rsidR="003C4F3C">
        <w:rPr>
          <w:sz w:val="24"/>
          <w:szCs w:val="24"/>
        </w:rPr>
        <w:t xml:space="preserve">, </w:t>
      </w:r>
      <w:r w:rsidR="003C4F3C" w:rsidRPr="003C4F3C">
        <w:rPr>
          <w:sz w:val="24"/>
          <w:szCs w:val="24"/>
        </w:rPr>
        <w:t xml:space="preserve">testimoniando l’elevato livello di ricerca tecnica applicata al prodotto. </w:t>
      </w:r>
    </w:p>
    <w:p w14:paraId="3BC1CB83" w14:textId="276A1012" w:rsidR="003C4F3C" w:rsidRDefault="003C4F3C" w:rsidP="003C4F3C">
      <w:pPr>
        <w:spacing w:after="0"/>
        <w:jc w:val="both"/>
        <w:rPr>
          <w:sz w:val="24"/>
          <w:szCs w:val="24"/>
        </w:rPr>
      </w:pPr>
      <w:r w:rsidRPr="003C4F3C">
        <w:rPr>
          <w:sz w:val="24"/>
          <w:szCs w:val="24"/>
        </w:rPr>
        <w:t>Completano il progetto i segnapunti in alluminio anodizzato e la porta integrata nel telaio con raffinati dettagli in acciaio inox.</w:t>
      </w:r>
    </w:p>
    <w:p w14:paraId="71C028DA" w14:textId="0EC991E5" w:rsidR="00067CB0" w:rsidRDefault="00067CB0" w:rsidP="00067CB0">
      <w:pPr>
        <w:spacing w:after="0"/>
        <w:jc w:val="both"/>
        <w:rPr>
          <w:sz w:val="24"/>
          <w:szCs w:val="24"/>
        </w:rPr>
      </w:pPr>
    </w:p>
    <w:p w14:paraId="2D665B06" w14:textId="5CAE1875" w:rsidR="002940B6" w:rsidRDefault="007601C4" w:rsidP="002940B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Anche i</w:t>
      </w:r>
      <w:r w:rsidR="002940B6" w:rsidRPr="00067CB0">
        <w:rPr>
          <w:sz w:val="24"/>
          <w:szCs w:val="24"/>
        </w:rPr>
        <w:t xml:space="preserve"> giocatori </w:t>
      </w:r>
      <w:r>
        <w:rPr>
          <w:sz w:val="24"/>
          <w:szCs w:val="24"/>
        </w:rPr>
        <w:t xml:space="preserve">esprimono la prefetta sintesi </w:t>
      </w:r>
      <w:r w:rsidR="002940B6" w:rsidRPr="00067CB0">
        <w:rPr>
          <w:sz w:val="24"/>
          <w:szCs w:val="24"/>
        </w:rPr>
        <w:t xml:space="preserve">tra precisione </w:t>
      </w:r>
      <w:r>
        <w:rPr>
          <w:sz w:val="24"/>
          <w:szCs w:val="24"/>
        </w:rPr>
        <w:t>ingegneristica</w:t>
      </w:r>
      <w:r w:rsidR="002940B6" w:rsidRPr="00067CB0">
        <w:rPr>
          <w:sz w:val="24"/>
          <w:szCs w:val="24"/>
        </w:rPr>
        <w:t xml:space="preserve"> e ricerca </w:t>
      </w:r>
      <w:r w:rsidR="00067BC3">
        <w:rPr>
          <w:sz w:val="24"/>
          <w:szCs w:val="24"/>
        </w:rPr>
        <w:t>formale</w:t>
      </w:r>
      <w:r w:rsidR="002940B6" w:rsidRPr="00067CB0">
        <w:rPr>
          <w:sz w:val="24"/>
          <w:szCs w:val="24"/>
        </w:rPr>
        <w:t xml:space="preserve">. </w:t>
      </w:r>
      <w:r w:rsidRPr="007601C4">
        <w:rPr>
          <w:sz w:val="24"/>
          <w:szCs w:val="24"/>
        </w:rPr>
        <w:t>Realizzati in lega di alluminio anodizzato con finiture differenziate in nero e argento per le due squadre,</w:t>
      </w:r>
      <w:r w:rsidR="002940B6" w:rsidRPr="00067CB0">
        <w:rPr>
          <w:sz w:val="24"/>
          <w:szCs w:val="24"/>
        </w:rPr>
        <w:t xml:space="preserve"> presentano dettagli </w:t>
      </w:r>
      <w:r w:rsidR="008F19CA">
        <w:rPr>
          <w:sz w:val="24"/>
          <w:szCs w:val="24"/>
        </w:rPr>
        <w:t>delle “teste”</w:t>
      </w:r>
      <w:r w:rsidR="002940B6" w:rsidRPr="00067CB0">
        <w:rPr>
          <w:sz w:val="24"/>
          <w:szCs w:val="24"/>
        </w:rPr>
        <w:t xml:space="preserve"> in acciaio inox lucidato a specchio. </w:t>
      </w:r>
      <w:r w:rsidR="008F19CA">
        <w:rPr>
          <w:sz w:val="24"/>
          <w:szCs w:val="24"/>
        </w:rPr>
        <w:t xml:space="preserve">Ogni </w:t>
      </w:r>
      <w:r>
        <w:rPr>
          <w:sz w:val="24"/>
          <w:szCs w:val="24"/>
        </w:rPr>
        <w:t>elemento</w:t>
      </w:r>
      <w:r w:rsidR="008F19CA">
        <w:rPr>
          <w:sz w:val="24"/>
          <w:szCs w:val="24"/>
        </w:rPr>
        <w:t xml:space="preserve"> è lavorato su</w:t>
      </w:r>
      <w:r w:rsidR="002940B6" w:rsidRPr="00067CB0">
        <w:rPr>
          <w:sz w:val="24"/>
          <w:szCs w:val="24"/>
        </w:rPr>
        <w:t xml:space="preserve"> macchine CNC ad alta precisione, assicuran</w:t>
      </w:r>
      <w:r w:rsidR="008F19CA">
        <w:rPr>
          <w:sz w:val="24"/>
          <w:szCs w:val="24"/>
        </w:rPr>
        <w:t>do</w:t>
      </w:r>
      <w:r w:rsidR="002940B6" w:rsidRPr="00067CB0">
        <w:rPr>
          <w:sz w:val="24"/>
          <w:szCs w:val="24"/>
        </w:rPr>
        <w:t xml:space="preserve"> coerenza stilistica e prestazioni elevate.</w:t>
      </w:r>
    </w:p>
    <w:p w14:paraId="17262501" w14:textId="77777777" w:rsidR="002940B6" w:rsidRPr="00067CB0" w:rsidRDefault="002940B6" w:rsidP="00067CB0">
      <w:pPr>
        <w:spacing w:after="0"/>
        <w:jc w:val="both"/>
        <w:rPr>
          <w:sz w:val="24"/>
          <w:szCs w:val="24"/>
        </w:rPr>
      </w:pPr>
    </w:p>
    <w:p w14:paraId="4603229A" w14:textId="3470E727" w:rsidR="00067CB0" w:rsidRPr="00067CB0" w:rsidRDefault="00067CB0" w:rsidP="00067CB0">
      <w:pPr>
        <w:spacing w:after="0"/>
        <w:jc w:val="both"/>
        <w:rPr>
          <w:sz w:val="24"/>
          <w:szCs w:val="24"/>
        </w:rPr>
      </w:pPr>
      <w:r w:rsidRPr="00067CB0">
        <w:rPr>
          <w:sz w:val="24"/>
          <w:szCs w:val="24"/>
        </w:rPr>
        <w:t>L'</w:t>
      </w:r>
      <w:r w:rsidRPr="00D13248">
        <w:rPr>
          <w:b/>
          <w:bCs/>
          <w:sz w:val="24"/>
          <w:szCs w:val="24"/>
        </w:rPr>
        <w:t>identità Ducati</w:t>
      </w:r>
      <w:r w:rsidRPr="00067CB0">
        <w:rPr>
          <w:sz w:val="24"/>
          <w:szCs w:val="24"/>
        </w:rPr>
        <w:t xml:space="preserve"> </w:t>
      </w:r>
      <w:r w:rsidR="007601C4">
        <w:rPr>
          <w:sz w:val="24"/>
          <w:szCs w:val="24"/>
        </w:rPr>
        <w:t>emerge attraverso</w:t>
      </w:r>
      <w:r w:rsidRPr="00067CB0">
        <w:rPr>
          <w:sz w:val="24"/>
          <w:szCs w:val="24"/>
        </w:rPr>
        <w:t xml:space="preserve"> </w:t>
      </w:r>
      <w:r w:rsidR="007601C4">
        <w:rPr>
          <w:b/>
          <w:bCs/>
          <w:sz w:val="24"/>
          <w:szCs w:val="24"/>
        </w:rPr>
        <w:t>dettagli</w:t>
      </w:r>
      <w:r w:rsidRPr="00D13248">
        <w:rPr>
          <w:b/>
          <w:bCs/>
          <w:sz w:val="24"/>
          <w:szCs w:val="24"/>
        </w:rPr>
        <w:t xml:space="preserve"> esclusivi</w:t>
      </w:r>
      <w:r w:rsidRPr="00067CB0">
        <w:rPr>
          <w:sz w:val="24"/>
          <w:szCs w:val="24"/>
        </w:rPr>
        <w:t xml:space="preserve"> sviluppati appositamente per questa edizione celebrativa. Oltre </w:t>
      </w:r>
      <w:r w:rsidR="007601C4">
        <w:rPr>
          <w:sz w:val="24"/>
          <w:szCs w:val="24"/>
        </w:rPr>
        <w:t>alla</w:t>
      </w:r>
      <w:r w:rsidRPr="00067CB0">
        <w:rPr>
          <w:sz w:val="24"/>
          <w:szCs w:val="24"/>
        </w:rPr>
        <w:t xml:space="preserve"> finitura </w:t>
      </w:r>
      <w:r w:rsidRPr="00D13248">
        <w:rPr>
          <w:b/>
          <w:bCs/>
          <w:sz w:val="24"/>
          <w:szCs w:val="24"/>
        </w:rPr>
        <w:t>Rosso Ducati CENTENARIO</w:t>
      </w:r>
      <w:r w:rsidRPr="00067CB0">
        <w:rPr>
          <w:sz w:val="24"/>
          <w:szCs w:val="24"/>
        </w:rPr>
        <w:t xml:space="preserve">, il logo Ducati è marcato sul piano di gioco, mentre la </w:t>
      </w:r>
      <w:r w:rsidRPr="007601C4">
        <w:rPr>
          <w:b/>
          <w:bCs/>
          <w:sz w:val="24"/>
          <w:szCs w:val="24"/>
        </w:rPr>
        <w:t>signature</w:t>
      </w:r>
      <w:r w:rsidRPr="00067CB0">
        <w:rPr>
          <w:sz w:val="24"/>
          <w:szCs w:val="24"/>
        </w:rPr>
        <w:t xml:space="preserve"> </w:t>
      </w:r>
      <w:r w:rsidRPr="00D13248">
        <w:rPr>
          <w:b/>
          <w:bCs/>
          <w:sz w:val="24"/>
          <w:szCs w:val="24"/>
        </w:rPr>
        <w:t xml:space="preserve">ufficiale </w:t>
      </w:r>
      <w:proofErr w:type="spellStart"/>
      <w:r w:rsidRPr="00D13248">
        <w:rPr>
          <w:b/>
          <w:bCs/>
          <w:sz w:val="24"/>
          <w:szCs w:val="24"/>
        </w:rPr>
        <w:t>Teckell</w:t>
      </w:r>
      <w:proofErr w:type="spellEnd"/>
      <w:r w:rsidRPr="00D13248">
        <w:rPr>
          <w:b/>
          <w:bCs/>
          <w:sz w:val="24"/>
          <w:szCs w:val="24"/>
        </w:rPr>
        <w:t xml:space="preserve"> × Ducati</w:t>
      </w:r>
      <w:r w:rsidRPr="00067CB0">
        <w:rPr>
          <w:sz w:val="24"/>
          <w:szCs w:val="24"/>
        </w:rPr>
        <w:t>, la targhetta di testa e la mostrina sulla porta</w:t>
      </w:r>
      <w:r w:rsidR="007601C4">
        <w:rPr>
          <w:sz w:val="24"/>
          <w:szCs w:val="24"/>
        </w:rPr>
        <w:t xml:space="preserve"> </w:t>
      </w:r>
      <w:r w:rsidR="007601C4" w:rsidRPr="007601C4">
        <w:rPr>
          <w:sz w:val="24"/>
          <w:szCs w:val="24"/>
        </w:rPr>
        <w:t>dedicat</w:t>
      </w:r>
      <w:r w:rsidR="007601C4">
        <w:rPr>
          <w:sz w:val="24"/>
          <w:szCs w:val="24"/>
        </w:rPr>
        <w:t>e</w:t>
      </w:r>
      <w:r w:rsidR="007601C4" w:rsidRPr="007601C4">
        <w:rPr>
          <w:sz w:val="24"/>
          <w:szCs w:val="24"/>
        </w:rPr>
        <w:t xml:space="preserve"> al centenario</w:t>
      </w:r>
      <w:r w:rsidRPr="00067CB0">
        <w:rPr>
          <w:sz w:val="24"/>
          <w:szCs w:val="24"/>
        </w:rPr>
        <w:t xml:space="preserve"> rendono ogni esemplare immediatamente riconoscibile.</w:t>
      </w:r>
    </w:p>
    <w:p w14:paraId="71A12CBF" w14:textId="77777777" w:rsidR="00067CB0" w:rsidRDefault="00067CB0" w:rsidP="00AE384B">
      <w:pPr>
        <w:spacing w:after="0"/>
        <w:jc w:val="both"/>
        <w:rPr>
          <w:sz w:val="24"/>
          <w:szCs w:val="24"/>
        </w:rPr>
      </w:pPr>
    </w:p>
    <w:p w14:paraId="5403389B" w14:textId="61121F5C" w:rsidR="007440C4" w:rsidRDefault="00067CB0" w:rsidP="00AE384B">
      <w:pPr>
        <w:spacing w:after="0"/>
        <w:jc w:val="both"/>
        <w:rPr>
          <w:sz w:val="24"/>
          <w:szCs w:val="24"/>
        </w:rPr>
      </w:pPr>
      <w:r w:rsidRPr="00067CB0">
        <w:rPr>
          <w:sz w:val="24"/>
          <w:szCs w:val="24"/>
        </w:rPr>
        <w:t>Pensato per lounge VIP del settore automotive</w:t>
      </w:r>
      <w:r w:rsidR="008F19CA">
        <w:rPr>
          <w:sz w:val="24"/>
          <w:szCs w:val="24"/>
        </w:rPr>
        <w:t xml:space="preserve"> e</w:t>
      </w:r>
      <w:r w:rsidRPr="00067CB0">
        <w:rPr>
          <w:sz w:val="24"/>
          <w:szCs w:val="24"/>
        </w:rPr>
        <w:t xml:space="preserve"> showroom, residenze private di </w:t>
      </w:r>
      <w:r w:rsidR="008F19CA">
        <w:rPr>
          <w:sz w:val="24"/>
          <w:szCs w:val="24"/>
        </w:rPr>
        <w:t>collezionisti</w:t>
      </w:r>
      <w:r w:rsidRPr="00067CB0">
        <w:rPr>
          <w:sz w:val="24"/>
          <w:szCs w:val="24"/>
        </w:rPr>
        <w:t xml:space="preserve">, game room di lusso e strutture </w:t>
      </w:r>
      <w:proofErr w:type="spellStart"/>
      <w:r w:rsidRPr="00067CB0">
        <w:rPr>
          <w:sz w:val="24"/>
          <w:szCs w:val="24"/>
        </w:rPr>
        <w:t>hospitality</w:t>
      </w:r>
      <w:proofErr w:type="spellEnd"/>
      <w:r w:rsidRPr="00067CB0">
        <w:rPr>
          <w:sz w:val="24"/>
          <w:szCs w:val="24"/>
        </w:rPr>
        <w:t xml:space="preserve"> di alta gamma, si propone come un autentico oggetto di design capace di trasformare il gioco in un'esperienza </w:t>
      </w:r>
      <w:r w:rsidR="00507F1B" w:rsidRPr="00507F1B">
        <w:rPr>
          <w:sz w:val="24"/>
          <w:szCs w:val="24"/>
        </w:rPr>
        <w:t>senza pari</w:t>
      </w:r>
      <w:r w:rsidRPr="00067CB0">
        <w:rPr>
          <w:sz w:val="24"/>
          <w:szCs w:val="24"/>
        </w:rPr>
        <w:t>.</w:t>
      </w:r>
    </w:p>
    <w:p w14:paraId="57BC7DF0" w14:textId="77777777" w:rsidR="004A6907" w:rsidRPr="00AE384B" w:rsidRDefault="004A6907" w:rsidP="00AE384B">
      <w:pPr>
        <w:spacing w:after="0"/>
        <w:jc w:val="both"/>
        <w:rPr>
          <w:sz w:val="24"/>
          <w:szCs w:val="24"/>
        </w:rPr>
      </w:pPr>
    </w:p>
    <w:p w14:paraId="4B32D282" w14:textId="3CD27700" w:rsidR="00AE384B" w:rsidRPr="00AE384B" w:rsidRDefault="00AE384B" w:rsidP="00AE384B">
      <w:pPr>
        <w:spacing w:after="0"/>
        <w:jc w:val="both"/>
        <w:rPr>
          <w:sz w:val="24"/>
          <w:szCs w:val="24"/>
        </w:rPr>
      </w:pPr>
      <w:r w:rsidRPr="00AE384B">
        <w:rPr>
          <w:sz w:val="24"/>
          <w:szCs w:val="24"/>
        </w:rPr>
        <w:t xml:space="preserve">Con questa edizione limitata, </w:t>
      </w:r>
      <w:proofErr w:type="spellStart"/>
      <w:r w:rsidRPr="007D7808">
        <w:rPr>
          <w:b/>
          <w:bCs/>
          <w:sz w:val="24"/>
          <w:szCs w:val="24"/>
        </w:rPr>
        <w:t>Teckell</w:t>
      </w:r>
      <w:proofErr w:type="spellEnd"/>
      <w:r w:rsidRPr="007D7808">
        <w:rPr>
          <w:b/>
          <w:bCs/>
          <w:sz w:val="24"/>
          <w:szCs w:val="24"/>
        </w:rPr>
        <w:t xml:space="preserve"> rende omaggio alla storia e al futuro di Ducati</w:t>
      </w:r>
      <w:r w:rsidRPr="00AE384B">
        <w:rPr>
          <w:sz w:val="24"/>
          <w:szCs w:val="24"/>
        </w:rPr>
        <w:t xml:space="preserve">, reinterpretando il proprio iconico modello </w:t>
      </w:r>
      <w:r w:rsidR="008F19CA">
        <w:rPr>
          <w:sz w:val="24"/>
          <w:szCs w:val="24"/>
        </w:rPr>
        <w:t xml:space="preserve">di calciobalilla </w:t>
      </w:r>
      <w:r w:rsidRPr="00AE384B">
        <w:rPr>
          <w:sz w:val="24"/>
          <w:szCs w:val="24"/>
        </w:rPr>
        <w:t xml:space="preserve">attraverso dettagli, finiture e richiami stilistici ispirati al mondo della Casa </w:t>
      </w:r>
      <w:r w:rsidR="00AF206B">
        <w:rPr>
          <w:sz w:val="24"/>
          <w:szCs w:val="24"/>
        </w:rPr>
        <w:t xml:space="preserve">motociclistica </w:t>
      </w:r>
      <w:r w:rsidRPr="00AE384B">
        <w:rPr>
          <w:sz w:val="24"/>
          <w:szCs w:val="24"/>
        </w:rPr>
        <w:t>di Borgo Panigale.</w:t>
      </w:r>
    </w:p>
    <w:p w14:paraId="7ED36991" w14:textId="77777777" w:rsidR="00AE384B" w:rsidRPr="00AE384B" w:rsidRDefault="00AE384B" w:rsidP="00AE384B">
      <w:pPr>
        <w:spacing w:after="0"/>
        <w:jc w:val="both"/>
        <w:rPr>
          <w:sz w:val="24"/>
          <w:szCs w:val="24"/>
        </w:rPr>
      </w:pPr>
      <w:r w:rsidRPr="00AE384B">
        <w:rPr>
          <w:sz w:val="24"/>
          <w:szCs w:val="24"/>
        </w:rPr>
        <w:t>La collaborazione rappresenta una celebrazione dell'ingegno, della creatività e della capacità tutta italiana di trasformare la passione in oggetti destinati a diventare simboli di stile e collezionismo.</w:t>
      </w:r>
    </w:p>
    <w:p w14:paraId="429CA5E0" w14:textId="77777777" w:rsidR="002F4305" w:rsidRDefault="002F4305" w:rsidP="00474ACE">
      <w:pPr>
        <w:spacing w:after="0"/>
        <w:jc w:val="both"/>
        <w:rPr>
          <w:sz w:val="24"/>
          <w:szCs w:val="24"/>
        </w:rPr>
      </w:pPr>
    </w:p>
    <w:p w14:paraId="64F77C39" w14:textId="77777777" w:rsidR="00335288" w:rsidRDefault="00335288" w:rsidP="00474ACE">
      <w:pPr>
        <w:spacing w:after="0"/>
        <w:jc w:val="both"/>
        <w:rPr>
          <w:sz w:val="24"/>
          <w:szCs w:val="24"/>
        </w:rPr>
      </w:pPr>
    </w:p>
    <w:p w14:paraId="24360782" w14:textId="77777777" w:rsidR="00335288" w:rsidRDefault="00335288" w:rsidP="00474ACE">
      <w:pPr>
        <w:spacing w:after="0"/>
        <w:jc w:val="both"/>
        <w:rPr>
          <w:sz w:val="24"/>
          <w:szCs w:val="24"/>
        </w:rPr>
      </w:pPr>
    </w:p>
    <w:p w14:paraId="1B638AC4" w14:textId="77777777" w:rsidR="00C0160D" w:rsidRDefault="00C0160D" w:rsidP="00474ACE">
      <w:pPr>
        <w:spacing w:after="0"/>
        <w:jc w:val="both"/>
        <w:rPr>
          <w:sz w:val="24"/>
          <w:szCs w:val="24"/>
        </w:rPr>
      </w:pPr>
    </w:p>
    <w:p w14:paraId="071239F7" w14:textId="77777777" w:rsidR="00890AEA" w:rsidRDefault="00890AEA" w:rsidP="00474ACE">
      <w:pPr>
        <w:spacing w:after="0"/>
        <w:jc w:val="both"/>
        <w:rPr>
          <w:sz w:val="24"/>
          <w:szCs w:val="24"/>
        </w:rPr>
      </w:pPr>
    </w:p>
    <w:p w14:paraId="68838CD7" w14:textId="77777777" w:rsidR="00890AEA" w:rsidRDefault="00890AEA" w:rsidP="00474ACE">
      <w:pPr>
        <w:spacing w:after="0"/>
        <w:jc w:val="both"/>
        <w:rPr>
          <w:sz w:val="24"/>
          <w:szCs w:val="24"/>
        </w:rPr>
      </w:pPr>
    </w:p>
    <w:p w14:paraId="4F9DED59" w14:textId="77777777" w:rsidR="00890AEA" w:rsidRDefault="00890AEA" w:rsidP="00474ACE">
      <w:pPr>
        <w:spacing w:after="0"/>
        <w:jc w:val="both"/>
        <w:rPr>
          <w:sz w:val="24"/>
          <w:szCs w:val="24"/>
        </w:rPr>
      </w:pPr>
    </w:p>
    <w:p w14:paraId="46DF7570" w14:textId="77777777" w:rsidR="00890AEA" w:rsidRDefault="00890AEA" w:rsidP="00474ACE">
      <w:pPr>
        <w:spacing w:after="0"/>
        <w:jc w:val="both"/>
        <w:rPr>
          <w:sz w:val="24"/>
          <w:szCs w:val="24"/>
        </w:rPr>
      </w:pPr>
    </w:p>
    <w:p w14:paraId="7B1049B2" w14:textId="77777777" w:rsidR="00890AEA" w:rsidRDefault="00890AEA" w:rsidP="00474ACE">
      <w:pPr>
        <w:spacing w:after="0"/>
        <w:jc w:val="both"/>
        <w:rPr>
          <w:sz w:val="24"/>
          <w:szCs w:val="24"/>
        </w:rPr>
      </w:pPr>
    </w:p>
    <w:p w14:paraId="7694BD00" w14:textId="77777777" w:rsidR="00890AEA" w:rsidRDefault="00890AEA" w:rsidP="00474ACE">
      <w:pPr>
        <w:spacing w:after="0"/>
        <w:jc w:val="both"/>
        <w:rPr>
          <w:sz w:val="24"/>
          <w:szCs w:val="24"/>
        </w:rPr>
      </w:pPr>
    </w:p>
    <w:p w14:paraId="42FEB13B" w14:textId="77777777" w:rsidR="00905231" w:rsidRPr="00DB53F3" w:rsidRDefault="00905231" w:rsidP="00474ACE">
      <w:pPr>
        <w:spacing w:after="0"/>
        <w:jc w:val="both"/>
        <w:rPr>
          <w:sz w:val="24"/>
          <w:szCs w:val="24"/>
        </w:rPr>
      </w:pPr>
    </w:p>
    <w:p w14:paraId="5FECB1AB" w14:textId="77777777" w:rsidR="002F4305" w:rsidRDefault="002F4305" w:rsidP="002F4305">
      <w:pPr>
        <w:spacing w:after="0"/>
        <w:jc w:val="both"/>
        <w:rPr>
          <w:b/>
          <w:bCs/>
          <w:sz w:val="20"/>
          <w:szCs w:val="20"/>
        </w:rPr>
      </w:pPr>
      <w:r w:rsidRPr="002F4305">
        <w:rPr>
          <w:b/>
          <w:bCs/>
          <w:sz w:val="20"/>
          <w:szCs w:val="20"/>
        </w:rPr>
        <w:t xml:space="preserve">About </w:t>
      </w:r>
      <w:proofErr w:type="spellStart"/>
      <w:r w:rsidRPr="002F4305">
        <w:rPr>
          <w:b/>
          <w:bCs/>
          <w:sz w:val="20"/>
          <w:szCs w:val="20"/>
        </w:rPr>
        <w:t>Teckell</w:t>
      </w:r>
      <w:proofErr w:type="spellEnd"/>
    </w:p>
    <w:p w14:paraId="1668C5B0" w14:textId="77777777" w:rsidR="002F4305" w:rsidRPr="002F4305" w:rsidRDefault="002F4305" w:rsidP="002F4305">
      <w:pPr>
        <w:spacing w:after="0"/>
        <w:jc w:val="both"/>
        <w:rPr>
          <w:sz w:val="20"/>
          <w:szCs w:val="20"/>
        </w:rPr>
      </w:pPr>
      <w:proofErr w:type="spellStart"/>
      <w:r w:rsidRPr="002F4305">
        <w:rPr>
          <w:b/>
          <w:bCs/>
          <w:sz w:val="20"/>
          <w:szCs w:val="20"/>
        </w:rPr>
        <w:t>Teckell</w:t>
      </w:r>
      <w:proofErr w:type="spellEnd"/>
      <w:r w:rsidRPr="002F4305">
        <w:rPr>
          <w:b/>
          <w:bCs/>
          <w:sz w:val="20"/>
          <w:szCs w:val="20"/>
        </w:rPr>
        <w:t xml:space="preserve"> </w:t>
      </w:r>
      <w:r w:rsidRPr="002F4305">
        <w:rPr>
          <w:sz w:val="20"/>
          <w:szCs w:val="20"/>
        </w:rPr>
        <w:t xml:space="preserve">è un </w:t>
      </w:r>
      <w:proofErr w:type="gramStart"/>
      <w:r w:rsidRPr="002F4305">
        <w:rPr>
          <w:sz w:val="20"/>
          <w:szCs w:val="20"/>
        </w:rPr>
        <w:t>brand</w:t>
      </w:r>
      <w:proofErr w:type="gramEnd"/>
      <w:r w:rsidRPr="002F4305">
        <w:rPr>
          <w:sz w:val="20"/>
          <w:szCs w:val="20"/>
        </w:rPr>
        <w:t xml:space="preserve"> italiano specializzato nella creazione di </w:t>
      </w:r>
      <w:r w:rsidRPr="002F4305">
        <w:rPr>
          <w:b/>
          <w:bCs/>
          <w:sz w:val="20"/>
          <w:szCs w:val="20"/>
        </w:rPr>
        <w:t>oggetti di design ludici di lusso</w:t>
      </w:r>
      <w:r w:rsidRPr="002F4305">
        <w:rPr>
          <w:sz w:val="20"/>
          <w:szCs w:val="20"/>
        </w:rPr>
        <w:t>, dove la tradizione artigianale del Made in Italy incontra un’estetica raffinata, una leggerezza visiva, una solidità strutturare e tecnologie d’avanguardia.</w:t>
      </w:r>
    </w:p>
    <w:p w14:paraId="4C74BF3D" w14:textId="77777777" w:rsidR="002F4305" w:rsidRPr="002F4305" w:rsidRDefault="002F4305" w:rsidP="002F4305">
      <w:pPr>
        <w:spacing w:after="0"/>
        <w:jc w:val="both"/>
        <w:rPr>
          <w:sz w:val="20"/>
          <w:szCs w:val="20"/>
        </w:rPr>
      </w:pPr>
      <w:r w:rsidRPr="002F4305">
        <w:rPr>
          <w:sz w:val="20"/>
          <w:szCs w:val="20"/>
        </w:rPr>
        <w:t xml:space="preserve">Fondato nel 2007 da </w:t>
      </w:r>
      <w:r w:rsidRPr="002F4305">
        <w:rPr>
          <w:b/>
          <w:bCs/>
          <w:sz w:val="20"/>
          <w:szCs w:val="20"/>
        </w:rPr>
        <w:t>Gianfranco Barban</w:t>
      </w:r>
      <w:r w:rsidRPr="002F4305">
        <w:rPr>
          <w:sz w:val="20"/>
          <w:szCs w:val="20"/>
        </w:rPr>
        <w:t xml:space="preserve">, il marchio si è affermato a livello internazionale per la sua capacità di trasformare il gioco in un’esperienza sensoriale e culturale, reinterpretando </w:t>
      </w:r>
      <w:r w:rsidRPr="002F4305">
        <w:rPr>
          <w:i/>
          <w:iCs/>
          <w:sz w:val="20"/>
          <w:szCs w:val="20"/>
        </w:rPr>
        <w:t>oggetti iconici da collezione</w:t>
      </w:r>
      <w:r w:rsidRPr="002F4305">
        <w:rPr>
          <w:sz w:val="20"/>
          <w:szCs w:val="20"/>
        </w:rPr>
        <w:t xml:space="preserve"> in chiave contemporanea. Per </w:t>
      </w:r>
      <w:proofErr w:type="spellStart"/>
      <w:r w:rsidRPr="002F4305">
        <w:rPr>
          <w:sz w:val="20"/>
          <w:szCs w:val="20"/>
        </w:rPr>
        <w:t>Teckell</w:t>
      </w:r>
      <w:proofErr w:type="spellEnd"/>
      <w:r w:rsidRPr="002F4305">
        <w:rPr>
          <w:sz w:val="20"/>
          <w:szCs w:val="20"/>
        </w:rPr>
        <w:t xml:space="preserve"> il gioco non è solo intrattenimento: è design, emozione e relazione.</w:t>
      </w:r>
    </w:p>
    <w:p w14:paraId="35D959E2" w14:textId="77777777" w:rsidR="002F4305" w:rsidRPr="002F4305" w:rsidRDefault="002F4305" w:rsidP="002F4305">
      <w:pPr>
        <w:spacing w:after="0"/>
        <w:jc w:val="both"/>
        <w:rPr>
          <w:sz w:val="20"/>
          <w:szCs w:val="20"/>
        </w:rPr>
      </w:pPr>
      <w:r w:rsidRPr="002F4305">
        <w:rPr>
          <w:sz w:val="20"/>
          <w:szCs w:val="20"/>
        </w:rPr>
        <w:t xml:space="preserve">Le collezioni includono </w:t>
      </w:r>
      <w:r w:rsidRPr="002F4305">
        <w:rPr>
          <w:b/>
          <w:bCs/>
          <w:sz w:val="20"/>
          <w:szCs w:val="20"/>
        </w:rPr>
        <w:t>tavoli da gioco di design</w:t>
      </w:r>
      <w:r w:rsidRPr="002F4305">
        <w:rPr>
          <w:sz w:val="20"/>
          <w:szCs w:val="20"/>
        </w:rPr>
        <w:t xml:space="preserve"> — </w:t>
      </w:r>
      <w:r w:rsidRPr="002F4305">
        <w:rPr>
          <w:i/>
          <w:iCs/>
          <w:sz w:val="20"/>
          <w:szCs w:val="20"/>
        </w:rPr>
        <w:t>biliardi, calcio balilla, ping-pong e scacchi</w:t>
      </w:r>
      <w:r w:rsidRPr="002F4305">
        <w:rPr>
          <w:sz w:val="20"/>
          <w:szCs w:val="20"/>
        </w:rPr>
        <w:t xml:space="preserve"> — insieme a </w:t>
      </w:r>
      <w:r w:rsidRPr="002F4305">
        <w:rPr>
          <w:b/>
          <w:bCs/>
          <w:sz w:val="20"/>
          <w:szCs w:val="20"/>
        </w:rPr>
        <w:t>oggetti per la casa</w:t>
      </w:r>
      <w:r w:rsidRPr="002F4305">
        <w:rPr>
          <w:sz w:val="20"/>
          <w:szCs w:val="20"/>
        </w:rPr>
        <w:t xml:space="preserve"> e </w:t>
      </w:r>
      <w:r w:rsidRPr="002F4305">
        <w:rPr>
          <w:b/>
          <w:bCs/>
          <w:sz w:val="20"/>
          <w:szCs w:val="20"/>
        </w:rPr>
        <w:t>orologi scultorei</w:t>
      </w:r>
      <w:r w:rsidRPr="002F4305">
        <w:rPr>
          <w:sz w:val="20"/>
          <w:szCs w:val="20"/>
        </w:rPr>
        <w:t xml:space="preserve">, realizzati in </w:t>
      </w:r>
      <w:r w:rsidRPr="002F4305">
        <w:rPr>
          <w:b/>
          <w:bCs/>
          <w:sz w:val="20"/>
          <w:szCs w:val="20"/>
        </w:rPr>
        <w:t>vetro temperato</w:t>
      </w:r>
      <w:r w:rsidRPr="002F4305">
        <w:rPr>
          <w:sz w:val="20"/>
          <w:szCs w:val="20"/>
        </w:rPr>
        <w:t xml:space="preserve">, elemento distintivo delle creazioni </w:t>
      </w:r>
      <w:proofErr w:type="spellStart"/>
      <w:r w:rsidRPr="002F4305">
        <w:rPr>
          <w:sz w:val="20"/>
          <w:szCs w:val="20"/>
        </w:rPr>
        <w:t>Teckell</w:t>
      </w:r>
      <w:proofErr w:type="spellEnd"/>
      <w:r w:rsidRPr="002F4305">
        <w:rPr>
          <w:sz w:val="20"/>
          <w:szCs w:val="20"/>
        </w:rPr>
        <w:t>, combinato con marmo, legni massello pregiati e alluminio lavorati con precisione ingegneristica.</w:t>
      </w:r>
    </w:p>
    <w:p w14:paraId="3E0AE8A8" w14:textId="77777777" w:rsidR="00DB53F3" w:rsidRDefault="00DB53F3" w:rsidP="00474ACE">
      <w:pPr>
        <w:spacing w:after="0"/>
        <w:jc w:val="both"/>
        <w:rPr>
          <w:sz w:val="20"/>
          <w:szCs w:val="20"/>
        </w:rPr>
      </w:pPr>
    </w:p>
    <w:p w14:paraId="7D5FD130" w14:textId="77777777" w:rsidR="00F34ADE" w:rsidRDefault="00F34ADE" w:rsidP="00AF206B">
      <w:pPr>
        <w:spacing w:after="0"/>
        <w:jc w:val="both"/>
        <w:rPr>
          <w:b/>
          <w:bCs/>
          <w:sz w:val="20"/>
          <w:szCs w:val="20"/>
        </w:rPr>
      </w:pPr>
    </w:p>
    <w:p w14:paraId="67FBDDB1" w14:textId="36873DEF" w:rsidR="00AF206B" w:rsidRPr="00AF206B" w:rsidRDefault="00AF206B" w:rsidP="00AF206B">
      <w:pPr>
        <w:spacing w:after="0"/>
        <w:jc w:val="both"/>
        <w:rPr>
          <w:sz w:val="20"/>
          <w:szCs w:val="20"/>
        </w:rPr>
      </w:pPr>
      <w:r w:rsidRPr="00AF206B">
        <w:rPr>
          <w:b/>
          <w:bCs/>
          <w:sz w:val="20"/>
          <w:szCs w:val="20"/>
        </w:rPr>
        <w:t xml:space="preserve">Ducati Motor Holding S.p.A - Società del Gruppo Audi - Società soggetta all’attività di Direzione e Coordinamento di AUDI AG </w:t>
      </w:r>
    </w:p>
    <w:p w14:paraId="4474B727" w14:textId="77777777" w:rsidR="00AF206B" w:rsidRDefault="00AF206B" w:rsidP="00AF206B">
      <w:pPr>
        <w:spacing w:after="0"/>
        <w:jc w:val="both"/>
        <w:rPr>
          <w:sz w:val="20"/>
          <w:szCs w:val="20"/>
        </w:rPr>
      </w:pPr>
      <w:r w:rsidRPr="00AF206B">
        <w:rPr>
          <w:sz w:val="20"/>
          <w:szCs w:val="20"/>
        </w:rPr>
        <w:t xml:space="preserve">Prestazioni, design distintivo, tecnologie innovative e tanta passione: questo è il credo secondo il quale Ducati, fondata nel 1926, lavora ancora oggi nello sviluppo e nella produzione delle sue moto famose in tutto il mondo. Nello stabilimento di Borgo Panigale (Bologna, Italia), Ducati realizza il sogno di ogni Ducatista dando vita a moto che sono una magica combinazione di tecnologia sofisticata e bellezza sensuale in un inconfondibile stile sportivo italiano, con una costante attenzione ai più alti standard di qualità. </w:t>
      </w:r>
    </w:p>
    <w:p w14:paraId="4CA32391" w14:textId="77777777" w:rsidR="00AF206B" w:rsidRDefault="00AF206B" w:rsidP="00AF206B">
      <w:pPr>
        <w:spacing w:after="0"/>
        <w:jc w:val="both"/>
        <w:rPr>
          <w:sz w:val="20"/>
          <w:szCs w:val="20"/>
        </w:rPr>
      </w:pPr>
      <w:r w:rsidRPr="00AF206B">
        <w:rPr>
          <w:sz w:val="20"/>
          <w:szCs w:val="20"/>
        </w:rPr>
        <w:t xml:space="preserve">La Casa motociclistica italiana ha le corse nel proprio DNA e compete nei campionati MotoGP e </w:t>
      </w:r>
      <w:proofErr w:type="spellStart"/>
      <w:r w:rsidRPr="00AF206B">
        <w:rPr>
          <w:sz w:val="20"/>
          <w:szCs w:val="20"/>
        </w:rPr>
        <w:t>WorldSBK</w:t>
      </w:r>
      <w:proofErr w:type="spellEnd"/>
      <w:r w:rsidRPr="00AF206B">
        <w:rPr>
          <w:sz w:val="20"/>
          <w:szCs w:val="20"/>
        </w:rPr>
        <w:t xml:space="preserve">, affrontando ogni gara con determinazione, con l’obiettivo di migliorare continuamente le proprie prestazioni e condividere le emozioni dello sport con la propria community. Il 2025 è stato un anno straordinario per Ducati, che si è laureata Campione del Mondo MotoGP per il quarto anno consecutivo, con cinque Gran Premi d’anticipo, conquistando anche il sesto Titolo Costruttori di fila e il Titolo Team. In </w:t>
      </w:r>
      <w:proofErr w:type="spellStart"/>
      <w:r w:rsidRPr="00AF206B">
        <w:rPr>
          <w:sz w:val="20"/>
          <w:szCs w:val="20"/>
        </w:rPr>
        <w:t>WorldSBK</w:t>
      </w:r>
      <w:proofErr w:type="spellEnd"/>
      <w:r w:rsidRPr="00AF206B">
        <w:rPr>
          <w:sz w:val="20"/>
          <w:szCs w:val="20"/>
        </w:rPr>
        <w:t xml:space="preserve"> l’Azienda ha confermato il suo status di Casa più vincente del Campionato riservato alle moto derivate di serie, aggiudicandosi il ventunesimo Titolo Costruttori della sua storia. </w:t>
      </w:r>
    </w:p>
    <w:p w14:paraId="299847B2" w14:textId="77777777" w:rsidR="00AF206B" w:rsidRPr="00AF206B" w:rsidRDefault="00AF206B" w:rsidP="00AF206B">
      <w:pPr>
        <w:spacing w:after="0"/>
        <w:jc w:val="both"/>
        <w:rPr>
          <w:sz w:val="20"/>
          <w:szCs w:val="20"/>
        </w:rPr>
      </w:pPr>
      <w:r w:rsidRPr="00AF206B">
        <w:rPr>
          <w:sz w:val="20"/>
          <w:szCs w:val="20"/>
        </w:rPr>
        <w:t xml:space="preserve">Nel 2026 Ducati celebra il suo Centenario. Cento anni di storia, insieme ai successi sportivi, all’eccellenza tecnologica e al design Made in Italy che contraddistinguono ogni sua moto, rendono Ducati un unicum nel mondo delle due ruote. </w:t>
      </w:r>
    </w:p>
    <w:p w14:paraId="52033F38" w14:textId="77777777" w:rsidR="00AF206B" w:rsidRDefault="00AF206B" w:rsidP="00AF206B">
      <w:pPr>
        <w:spacing w:after="0"/>
        <w:jc w:val="both"/>
        <w:rPr>
          <w:sz w:val="20"/>
          <w:szCs w:val="20"/>
        </w:rPr>
      </w:pPr>
      <w:r w:rsidRPr="00AF206B">
        <w:rPr>
          <w:sz w:val="20"/>
          <w:szCs w:val="20"/>
        </w:rPr>
        <w:t xml:space="preserve">Mossa dalla passione, dallo spirito racing e dal legame con la propria community, Ducati è presente in oltre 90 Paesi nel mondo. </w:t>
      </w:r>
    </w:p>
    <w:p w14:paraId="7AEF8062" w14:textId="33E3E890" w:rsidR="00AF206B" w:rsidRDefault="00F34ADE" w:rsidP="00474ACE">
      <w:pPr>
        <w:spacing w:after="0"/>
        <w:jc w:val="both"/>
        <w:rPr>
          <w:sz w:val="20"/>
          <w:szCs w:val="20"/>
        </w:rPr>
      </w:pPr>
      <w:hyperlink r:id="rId7" w:history="1">
        <w:r w:rsidRPr="00C91C62">
          <w:rPr>
            <w:rStyle w:val="Collegamentoipertestuale"/>
            <w:sz w:val="20"/>
            <w:szCs w:val="20"/>
          </w:rPr>
          <w:t>www.ducati.com/it/it/home</w:t>
        </w:r>
      </w:hyperlink>
      <w:r w:rsidR="00AF206B">
        <w:rPr>
          <w:sz w:val="20"/>
          <w:szCs w:val="20"/>
        </w:rPr>
        <w:t xml:space="preserve"> </w:t>
      </w:r>
    </w:p>
    <w:p w14:paraId="67020C1E" w14:textId="77777777" w:rsidR="00AF206B" w:rsidRDefault="00AF206B" w:rsidP="00474ACE">
      <w:pPr>
        <w:spacing w:after="0"/>
        <w:jc w:val="both"/>
        <w:rPr>
          <w:sz w:val="20"/>
          <w:szCs w:val="20"/>
        </w:rPr>
      </w:pPr>
    </w:p>
    <w:p w14:paraId="0C189909" w14:textId="77777777" w:rsidR="00F34ADE" w:rsidRDefault="00F34ADE" w:rsidP="00474ACE">
      <w:pPr>
        <w:spacing w:after="0"/>
        <w:jc w:val="both"/>
        <w:rPr>
          <w:sz w:val="20"/>
          <w:szCs w:val="20"/>
        </w:rPr>
      </w:pPr>
    </w:p>
    <w:p w14:paraId="1B092292" w14:textId="5B701F44" w:rsidR="001168E1" w:rsidRPr="001168E1" w:rsidRDefault="001168E1" w:rsidP="00474ACE">
      <w:pPr>
        <w:spacing w:after="0"/>
        <w:jc w:val="both"/>
        <w:rPr>
          <w:b/>
          <w:bCs/>
          <w:sz w:val="20"/>
          <w:szCs w:val="20"/>
        </w:rPr>
      </w:pPr>
      <w:proofErr w:type="spellStart"/>
      <w:r w:rsidRPr="001168E1">
        <w:rPr>
          <w:b/>
          <w:bCs/>
          <w:sz w:val="20"/>
          <w:szCs w:val="20"/>
        </w:rPr>
        <w:t>Teckell</w:t>
      </w:r>
      <w:proofErr w:type="spellEnd"/>
    </w:p>
    <w:p w14:paraId="20449DD4" w14:textId="06370565" w:rsidR="001168E1" w:rsidRPr="001168E1" w:rsidRDefault="001168E1" w:rsidP="00474ACE">
      <w:pPr>
        <w:spacing w:after="0"/>
        <w:jc w:val="both"/>
        <w:rPr>
          <w:sz w:val="20"/>
          <w:szCs w:val="20"/>
        </w:rPr>
      </w:pPr>
      <w:r w:rsidRPr="001168E1">
        <w:rPr>
          <w:sz w:val="20"/>
          <w:szCs w:val="20"/>
        </w:rPr>
        <w:t>Via Marmolada 20, 21013 Gallarate VA (Italy)</w:t>
      </w:r>
    </w:p>
    <w:p w14:paraId="14D5B1E8" w14:textId="42C65EC9" w:rsidR="001168E1" w:rsidRDefault="00DF2B3E" w:rsidP="00474ACE">
      <w:pPr>
        <w:spacing w:after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Ph</w:t>
      </w:r>
      <w:proofErr w:type="spellEnd"/>
      <w:r>
        <w:rPr>
          <w:sz w:val="20"/>
          <w:szCs w:val="20"/>
        </w:rPr>
        <w:t>.</w:t>
      </w:r>
      <w:r w:rsidR="001168E1" w:rsidRPr="001168E1">
        <w:rPr>
          <w:sz w:val="20"/>
          <w:szCs w:val="20"/>
        </w:rPr>
        <w:t xml:space="preserve"> +39 0331 774445</w:t>
      </w:r>
    </w:p>
    <w:p w14:paraId="022F8B18" w14:textId="4CFEC4CB" w:rsidR="00AF206B" w:rsidRPr="001168E1" w:rsidRDefault="00AF206B" w:rsidP="00474ACE">
      <w:pPr>
        <w:spacing w:after="0"/>
        <w:jc w:val="both"/>
        <w:rPr>
          <w:sz w:val="20"/>
          <w:szCs w:val="20"/>
        </w:rPr>
      </w:pPr>
      <w:hyperlink r:id="rId8" w:history="1">
        <w:r w:rsidRPr="00C91C62">
          <w:rPr>
            <w:rStyle w:val="Collegamentoipertestuale"/>
            <w:sz w:val="20"/>
            <w:szCs w:val="20"/>
          </w:rPr>
          <w:t>www.teckell.com</w:t>
        </w:r>
      </w:hyperlink>
      <w:r>
        <w:rPr>
          <w:sz w:val="20"/>
          <w:szCs w:val="20"/>
        </w:rPr>
        <w:t xml:space="preserve"> </w:t>
      </w:r>
    </w:p>
    <w:p w14:paraId="1D9106C9" w14:textId="77777777" w:rsidR="001168E1" w:rsidRPr="001168E1" w:rsidRDefault="001168E1" w:rsidP="001168E1">
      <w:pPr>
        <w:spacing w:after="0"/>
        <w:jc w:val="right"/>
        <w:rPr>
          <w:sz w:val="20"/>
          <w:szCs w:val="20"/>
        </w:rPr>
      </w:pPr>
    </w:p>
    <w:p w14:paraId="679B91A9" w14:textId="77777777" w:rsidR="00890AEA" w:rsidRDefault="00890AEA" w:rsidP="001168E1">
      <w:pPr>
        <w:spacing w:after="0"/>
        <w:jc w:val="right"/>
        <w:rPr>
          <w:sz w:val="20"/>
          <w:szCs w:val="20"/>
        </w:rPr>
      </w:pPr>
    </w:p>
    <w:p w14:paraId="261609EB" w14:textId="77777777" w:rsidR="00F34ADE" w:rsidRDefault="00F34ADE" w:rsidP="001168E1">
      <w:pPr>
        <w:spacing w:after="0"/>
        <w:jc w:val="right"/>
        <w:rPr>
          <w:sz w:val="20"/>
          <w:szCs w:val="20"/>
        </w:rPr>
      </w:pPr>
    </w:p>
    <w:p w14:paraId="21ECADE6" w14:textId="10495055" w:rsidR="001168E1" w:rsidRPr="001168E1" w:rsidRDefault="001168E1" w:rsidP="001168E1">
      <w:pPr>
        <w:spacing w:after="0"/>
        <w:jc w:val="right"/>
        <w:rPr>
          <w:sz w:val="20"/>
          <w:szCs w:val="20"/>
        </w:rPr>
      </w:pPr>
      <w:r w:rsidRPr="001168E1">
        <w:rPr>
          <w:sz w:val="20"/>
          <w:szCs w:val="20"/>
        </w:rPr>
        <w:t>Per richieste stampa e interviste personalizzate:</w:t>
      </w:r>
    </w:p>
    <w:p w14:paraId="0FD80F0C" w14:textId="77777777" w:rsidR="001168E1" w:rsidRPr="001168E1" w:rsidRDefault="001168E1" w:rsidP="001168E1">
      <w:pPr>
        <w:spacing w:after="0"/>
        <w:jc w:val="right"/>
        <w:rPr>
          <w:sz w:val="20"/>
          <w:szCs w:val="20"/>
        </w:rPr>
      </w:pPr>
    </w:p>
    <w:p w14:paraId="6EC60591" w14:textId="77777777" w:rsidR="001168E1" w:rsidRPr="001168E1" w:rsidRDefault="001168E1" w:rsidP="001168E1">
      <w:pPr>
        <w:spacing w:after="0"/>
        <w:jc w:val="right"/>
        <w:rPr>
          <w:b/>
          <w:bCs/>
          <w:sz w:val="20"/>
          <w:szCs w:val="20"/>
        </w:rPr>
      </w:pPr>
      <w:r w:rsidRPr="001168E1">
        <w:rPr>
          <w:b/>
          <w:bCs/>
          <w:sz w:val="20"/>
          <w:szCs w:val="20"/>
        </w:rPr>
        <w:t>OGS SRL PUBLIC RELATIONS &amp; COMMUNICATION</w:t>
      </w:r>
    </w:p>
    <w:p w14:paraId="3DD06D15" w14:textId="77777777" w:rsidR="001168E1" w:rsidRPr="001168E1" w:rsidRDefault="001168E1" w:rsidP="001168E1">
      <w:pPr>
        <w:spacing w:after="0"/>
        <w:jc w:val="right"/>
        <w:rPr>
          <w:sz w:val="20"/>
          <w:szCs w:val="20"/>
        </w:rPr>
      </w:pPr>
      <w:r w:rsidRPr="001168E1">
        <w:rPr>
          <w:sz w:val="20"/>
          <w:szCs w:val="20"/>
        </w:rPr>
        <w:t xml:space="preserve">Via </w:t>
      </w:r>
      <w:proofErr w:type="spellStart"/>
      <w:r w:rsidRPr="001168E1">
        <w:rPr>
          <w:sz w:val="20"/>
          <w:szCs w:val="20"/>
        </w:rPr>
        <w:t>Koristka</w:t>
      </w:r>
      <w:proofErr w:type="spellEnd"/>
      <w:r w:rsidRPr="001168E1">
        <w:rPr>
          <w:sz w:val="20"/>
          <w:szCs w:val="20"/>
        </w:rPr>
        <w:t xml:space="preserve"> 3, 20154 Milano (Italy)</w:t>
      </w:r>
    </w:p>
    <w:p w14:paraId="7FF59D8F" w14:textId="77777777" w:rsidR="001168E1" w:rsidRPr="001168E1" w:rsidRDefault="001168E1" w:rsidP="001168E1">
      <w:pPr>
        <w:spacing w:after="0"/>
        <w:jc w:val="right"/>
        <w:rPr>
          <w:sz w:val="20"/>
          <w:szCs w:val="20"/>
        </w:rPr>
      </w:pPr>
      <w:proofErr w:type="spellStart"/>
      <w:r w:rsidRPr="001168E1">
        <w:rPr>
          <w:sz w:val="20"/>
          <w:szCs w:val="20"/>
        </w:rPr>
        <w:t>Ph</w:t>
      </w:r>
      <w:proofErr w:type="spellEnd"/>
      <w:r w:rsidRPr="001168E1">
        <w:rPr>
          <w:sz w:val="20"/>
          <w:szCs w:val="20"/>
        </w:rPr>
        <w:t>. +39 023450610</w:t>
      </w:r>
    </w:p>
    <w:p w14:paraId="0CAA7C7A" w14:textId="77777777" w:rsidR="001168E1" w:rsidRPr="001168E1" w:rsidRDefault="001168E1" w:rsidP="001168E1">
      <w:pPr>
        <w:spacing w:after="0"/>
        <w:jc w:val="right"/>
        <w:rPr>
          <w:sz w:val="20"/>
          <w:szCs w:val="20"/>
          <w:lang w:val="fr-FR"/>
        </w:rPr>
      </w:pPr>
      <w:hyperlink r:id="rId9" w:history="1">
        <w:r w:rsidRPr="001168E1">
          <w:rPr>
            <w:rStyle w:val="Collegamentoipertestuale"/>
            <w:sz w:val="20"/>
            <w:szCs w:val="20"/>
            <w:lang w:val="fr-FR"/>
          </w:rPr>
          <w:t>www.ogscommunication.com</w:t>
        </w:r>
      </w:hyperlink>
      <w:r w:rsidRPr="001168E1">
        <w:rPr>
          <w:sz w:val="20"/>
          <w:szCs w:val="20"/>
          <w:lang w:val="fr-FR"/>
        </w:rPr>
        <w:t xml:space="preserve"> - </w:t>
      </w:r>
      <w:hyperlink r:id="rId10" w:history="1">
        <w:r w:rsidRPr="001168E1">
          <w:rPr>
            <w:rStyle w:val="Collegamentoipertestuale"/>
            <w:sz w:val="20"/>
            <w:szCs w:val="20"/>
            <w:lang w:val="fr-FR"/>
          </w:rPr>
          <w:t xml:space="preserve">press.ogscommunication.com </w:t>
        </w:r>
      </w:hyperlink>
      <w:r w:rsidRPr="001168E1">
        <w:rPr>
          <w:sz w:val="20"/>
          <w:szCs w:val="20"/>
          <w:lang w:val="fr-FR"/>
        </w:rPr>
        <w:t xml:space="preserve"> </w:t>
      </w:r>
    </w:p>
    <w:p w14:paraId="1C250043" w14:textId="43D8C038" w:rsidR="001168E1" w:rsidRPr="00D23461" w:rsidRDefault="001168E1" w:rsidP="00F34ADE">
      <w:pPr>
        <w:spacing w:after="0"/>
        <w:jc w:val="right"/>
        <w:rPr>
          <w:sz w:val="24"/>
          <w:szCs w:val="24"/>
        </w:rPr>
      </w:pPr>
      <w:hyperlink r:id="rId11" w:history="1">
        <w:r w:rsidRPr="001168E1">
          <w:rPr>
            <w:rStyle w:val="Collegamentoipertestuale"/>
            <w:sz w:val="20"/>
            <w:szCs w:val="20"/>
          </w:rPr>
          <w:t>info@ogscommunication.com</w:t>
        </w:r>
      </w:hyperlink>
      <w:r w:rsidRPr="001168E1">
        <w:rPr>
          <w:sz w:val="20"/>
          <w:szCs w:val="20"/>
        </w:rPr>
        <w:t xml:space="preserve"> </w:t>
      </w:r>
    </w:p>
    <w:sectPr w:rsidR="001168E1" w:rsidRPr="00D23461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C94AB" w14:textId="77777777" w:rsidR="00AD13E0" w:rsidRDefault="00AD13E0" w:rsidP="00FD096C">
      <w:pPr>
        <w:spacing w:after="0" w:line="240" w:lineRule="auto"/>
      </w:pPr>
      <w:r>
        <w:separator/>
      </w:r>
    </w:p>
  </w:endnote>
  <w:endnote w:type="continuationSeparator" w:id="0">
    <w:p w14:paraId="533A9F06" w14:textId="77777777" w:rsidR="00AD13E0" w:rsidRDefault="00AD13E0" w:rsidP="00FD0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335BE" w14:textId="77777777" w:rsidR="00AD13E0" w:rsidRDefault="00AD13E0" w:rsidP="00FD096C">
      <w:pPr>
        <w:spacing w:after="0" w:line="240" w:lineRule="auto"/>
      </w:pPr>
      <w:r>
        <w:separator/>
      </w:r>
    </w:p>
  </w:footnote>
  <w:footnote w:type="continuationSeparator" w:id="0">
    <w:p w14:paraId="041FA29A" w14:textId="77777777" w:rsidR="00AD13E0" w:rsidRDefault="00AD13E0" w:rsidP="00FD0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69EB" w14:textId="477DCBD6" w:rsidR="00FD096C" w:rsidRDefault="00890AEA" w:rsidP="00FD096C">
    <w:pPr>
      <w:pStyle w:val="Intestazione"/>
      <w:jc w:val="center"/>
    </w:pPr>
    <w:r>
      <w:rPr>
        <w:noProof/>
      </w:rPr>
      <w:drawing>
        <wp:inline distT="0" distB="0" distL="0" distR="0" wp14:anchorId="4001AD0E" wp14:editId="1B58C389">
          <wp:extent cx="2443258" cy="800100"/>
          <wp:effectExtent l="0" t="0" r="0" b="0"/>
          <wp:docPr id="93913149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131491" name="Immagine 9391314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060" cy="8393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022170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AA2426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28F6B8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D091DA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B89866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46A35C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307486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586A20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6E4846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22896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1702267">
    <w:abstractNumId w:val="8"/>
  </w:num>
  <w:num w:numId="2" w16cid:durableId="474177862">
    <w:abstractNumId w:val="3"/>
  </w:num>
  <w:num w:numId="3" w16cid:durableId="1252735915">
    <w:abstractNumId w:val="2"/>
  </w:num>
  <w:num w:numId="4" w16cid:durableId="993338830">
    <w:abstractNumId w:val="1"/>
  </w:num>
  <w:num w:numId="5" w16cid:durableId="243999426">
    <w:abstractNumId w:val="0"/>
  </w:num>
  <w:num w:numId="6" w16cid:durableId="1907569562">
    <w:abstractNumId w:val="9"/>
  </w:num>
  <w:num w:numId="7" w16cid:durableId="1399940895">
    <w:abstractNumId w:val="7"/>
  </w:num>
  <w:num w:numId="8" w16cid:durableId="1765571816">
    <w:abstractNumId w:val="6"/>
  </w:num>
  <w:num w:numId="9" w16cid:durableId="1534726083">
    <w:abstractNumId w:val="5"/>
  </w:num>
  <w:num w:numId="10" w16cid:durableId="2002804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D4"/>
    <w:rsid w:val="00067BC3"/>
    <w:rsid w:val="00067CB0"/>
    <w:rsid w:val="00076957"/>
    <w:rsid w:val="000A1565"/>
    <w:rsid w:val="00110A55"/>
    <w:rsid w:val="001168E1"/>
    <w:rsid w:val="00163013"/>
    <w:rsid w:val="00167F4D"/>
    <w:rsid w:val="001A1EC3"/>
    <w:rsid w:val="001B3A14"/>
    <w:rsid w:val="001B78AC"/>
    <w:rsid w:val="001C43CD"/>
    <w:rsid w:val="0022449C"/>
    <w:rsid w:val="002749F7"/>
    <w:rsid w:val="002770A8"/>
    <w:rsid w:val="002940B6"/>
    <w:rsid w:val="002F4305"/>
    <w:rsid w:val="00310D22"/>
    <w:rsid w:val="00320E37"/>
    <w:rsid w:val="00321342"/>
    <w:rsid w:val="003264B2"/>
    <w:rsid w:val="00335288"/>
    <w:rsid w:val="003534A7"/>
    <w:rsid w:val="003758A3"/>
    <w:rsid w:val="00392F87"/>
    <w:rsid w:val="003B3F3C"/>
    <w:rsid w:val="003B7CB9"/>
    <w:rsid w:val="003C4F3C"/>
    <w:rsid w:val="00400E8C"/>
    <w:rsid w:val="0040280C"/>
    <w:rsid w:val="00404F5C"/>
    <w:rsid w:val="004106F0"/>
    <w:rsid w:val="004117B9"/>
    <w:rsid w:val="0043773C"/>
    <w:rsid w:val="004437D4"/>
    <w:rsid w:val="00450CB7"/>
    <w:rsid w:val="00474ACE"/>
    <w:rsid w:val="004A6907"/>
    <w:rsid w:val="004E1874"/>
    <w:rsid w:val="004E7104"/>
    <w:rsid w:val="00507F1B"/>
    <w:rsid w:val="005A4D2D"/>
    <w:rsid w:val="0063157D"/>
    <w:rsid w:val="006334EB"/>
    <w:rsid w:val="006B5931"/>
    <w:rsid w:val="006C2931"/>
    <w:rsid w:val="0072586A"/>
    <w:rsid w:val="007440C4"/>
    <w:rsid w:val="007601C4"/>
    <w:rsid w:val="00763F27"/>
    <w:rsid w:val="00772067"/>
    <w:rsid w:val="007A1528"/>
    <w:rsid w:val="007A54CF"/>
    <w:rsid w:val="007B475F"/>
    <w:rsid w:val="007C462B"/>
    <w:rsid w:val="007D7808"/>
    <w:rsid w:val="00805D48"/>
    <w:rsid w:val="00831714"/>
    <w:rsid w:val="00851559"/>
    <w:rsid w:val="008600C3"/>
    <w:rsid w:val="00890AEA"/>
    <w:rsid w:val="008B678D"/>
    <w:rsid w:val="008D3F1F"/>
    <w:rsid w:val="008D7B7E"/>
    <w:rsid w:val="008E3489"/>
    <w:rsid w:val="008F19CA"/>
    <w:rsid w:val="00905231"/>
    <w:rsid w:val="00920A84"/>
    <w:rsid w:val="0092578D"/>
    <w:rsid w:val="00987282"/>
    <w:rsid w:val="00A03FA6"/>
    <w:rsid w:val="00A26778"/>
    <w:rsid w:val="00A6740B"/>
    <w:rsid w:val="00A85851"/>
    <w:rsid w:val="00AA6009"/>
    <w:rsid w:val="00AC22FE"/>
    <w:rsid w:val="00AC7B23"/>
    <w:rsid w:val="00AD0B15"/>
    <w:rsid w:val="00AD13E0"/>
    <w:rsid w:val="00AE0F4D"/>
    <w:rsid w:val="00AE384B"/>
    <w:rsid w:val="00AF206B"/>
    <w:rsid w:val="00B5730C"/>
    <w:rsid w:val="00B83F39"/>
    <w:rsid w:val="00B878F8"/>
    <w:rsid w:val="00BB77F8"/>
    <w:rsid w:val="00C0160D"/>
    <w:rsid w:val="00C7293D"/>
    <w:rsid w:val="00C9238F"/>
    <w:rsid w:val="00CF79EF"/>
    <w:rsid w:val="00D13248"/>
    <w:rsid w:val="00D20692"/>
    <w:rsid w:val="00D23461"/>
    <w:rsid w:val="00D457EE"/>
    <w:rsid w:val="00DA1F83"/>
    <w:rsid w:val="00DB53F3"/>
    <w:rsid w:val="00DC581A"/>
    <w:rsid w:val="00DD692B"/>
    <w:rsid w:val="00DF10AD"/>
    <w:rsid w:val="00DF2B3E"/>
    <w:rsid w:val="00E03677"/>
    <w:rsid w:val="00E04C1D"/>
    <w:rsid w:val="00E33E50"/>
    <w:rsid w:val="00E601E9"/>
    <w:rsid w:val="00E910CD"/>
    <w:rsid w:val="00EB1441"/>
    <w:rsid w:val="00EC26F3"/>
    <w:rsid w:val="00EC6780"/>
    <w:rsid w:val="00F144CE"/>
    <w:rsid w:val="00F34ADE"/>
    <w:rsid w:val="00FA571F"/>
    <w:rsid w:val="00FC18B3"/>
    <w:rsid w:val="00FD096C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1F5F6"/>
  <w15:chartTrackingRefBased/>
  <w15:docId w15:val="{432819E4-4C7D-4C01-9818-5C9D81DA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43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43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43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43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43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3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3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3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3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3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43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3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437D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37D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37D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37D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37D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37D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43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43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43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43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43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37D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437D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437D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43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437D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437D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168E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168E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D09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096C"/>
  </w:style>
  <w:style w:type="paragraph" w:styleId="Pidipagina">
    <w:name w:val="footer"/>
    <w:basedOn w:val="Normale"/>
    <w:link w:val="PidipaginaCarattere"/>
    <w:uiPriority w:val="99"/>
    <w:unhideWhenUsed/>
    <w:rsid w:val="00FD09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096C"/>
  </w:style>
  <w:style w:type="paragraph" w:styleId="Bibliografia">
    <w:name w:val="Bibliography"/>
    <w:basedOn w:val="Normale"/>
    <w:next w:val="Normale"/>
    <w:uiPriority w:val="37"/>
    <w:semiHidden/>
    <w:unhideWhenUsed/>
    <w:rsid w:val="00905231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0523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05231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90523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05231"/>
    <w:rPr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0523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05231"/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905231"/>
  </w:style>
  <w:style w:type="character" w:customStyle="1" w:styleId="DataCarattere">
    <w:name w:val="Data Carattere"/>
    <w:basedOn w:val="Carpredefinitoparagrafo"/>
    <w:link w:val="Data"/>
    <w:uiPriority w:val="99"/>
    <w:semiHidden/>
    <w:rsid w:val="00905231"/>
  </w:style>
  <w:style w:type="paragraph" w:styleId="Didascalia">
    <w:name w:val="caption"/>
    <w:basedOn w:val="Normale"/>
    <w:next w:val="Normale"/>
    <w:uiPriority w:val="35"/>
    <w:semiHidden/>
    <w:unhideWhenUsed/>
    <w:qFormat/>
    <w:rsid w:val="0090523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Elenco">
    <w:name w:val="List"/>
    <w:basedOn w:val="Normale"/>
    <w:uiPriority w:val="99"/>
    <w:semiHidden/>
    <w:unhideWhenUsed/>
    <w:rsid w:val="00905231"/>
    <w:pPr>
      <w:ind w:left="283" w:hanging="283"/>
      <w:contextualSpacing/>
    </w:pPr>
  </w:style>
  <w:style w:type="paragraph" w:styleId="Elenco2">
    <w:name w:val="List 2"/>
    <w:basedOn w:val="Normale"/>
    <w:uiPriority w:val="99"/>
    <w:semiHidden/>
    <w:unhideWhenUsed/>
    <w:rsid w:val="00905231"/>
    <w:pPr>
      <w:ind w:left="566" w:hanging="283"/>
      <w:contextualSpacing/>
    </w:pPr>
  </w:style>
  <w:style w:type="paragraph" w:styleId="Elenco3">
    <w:name w:val="List 3"/>
    <w:basedOn w:val="Normale"/>
    <w:uiPriority w:val="99"/>
    <w:semiHidden/>
    <w:unhideWhenUsed/>
    <w:rsid w:val="00905231"/>
    <w:pPr>
      <w:ind w:left="849" w:hanging="283"/>
      <w:contextualSpacing/>
    </w:pPr>
  </w:style>
  <w:style w:type="paragraph" w:styleId="Elenco4">
    <w:name w:val="List 4"/>
    <w:basedOn w:val="Normale"/>
    <w:uiPriority w:val="99"/>
    <w:semiHidden/>
    <w:unhideWhenUsed/>
    <w:rsid w:val="00905231"/>
    <w:pPr>
      <w:ind w:left="1132" w:hanging="283"/>
      <w:contextualSpacing/>
    </w:pPr>
  </w:style>
  <w:style w:type="paragraph" w:styleId="Elenco5">
    <w:name w:val="List 5"/>
    <w:basedOn w:val="Normale"/>
    <w:uiPriority w:val="99"/>
    <w:semiHidden/>
    <w:unhideWhenUsed/>
    <w:rsid w:val="00905231"/>
    <w:pPr>
      <w:ind w:left="1415" w:hanging="283"/>
      <w:contextualSpacing/>
    </w:pPr>
  </w:style>
  <w:style w:type="paragraph" w:styleId="Elencocontinua">
    <w:name w:val="List Continue"/>
    <w:basedOn w:val="Normale"/>
    <w:uiPriority w:val="99"/>
    <w:semiHidden/>
    <w:unhideWhenUsed/>
    <w:rsid w:val="00905231"/>
    <w:pPr>
      <w:spacing w:after="120"/>
      <w:ind w:left="283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905231"/>
    <w:pPr>
      <w:spacing w:after="120"/>
      <w:ind w:left="566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905231"/>
    <w:pPr>
      <w:spacing w:after="120"/>
      <w:ind w:left="849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905231"/>
    <w:pPr>
      <w:spacing w:after="120"/>
      <w:ind w:left="1132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905231"/>
    <w:pPr>
      <w:spacing w:after="120"/>
      <w:ind w:left="1415"/>
      <w:contextualSpacing/>
    </w:pPr>
  </w:style>
  <w:style w:type="paragraph" w:styleId="Firma">
    <w:name w:val="Signature"/>
    <w:basedOn w:val="Normale"/>
    <w:link w:val="FirmaCarattere"/>
    <w:uiPriority w:val="99"/>
    <w:semiHidden/>
    <w:unhideWhenUsed/>
    <w:rsid w:val="00905231"/>
    <w:pPr>
      <w:spacing w:after="0" w:line="240" w:lineRule="auto"/>
      <w:ind w:left="4252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905231"/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905231"/>
    <w:pPr>
      <w:spacing w:after="0"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905231"/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905231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905231"/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905231"/>
    <w:pPr>
      <w:spacing w:after="0" w:line="240" w:lineRule="auto"/>
      <w:ind w:left="4252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905231"/>
  </w:style>
  <w:style w:type="paragraph" w:styleId="Indice1">
    <w:name w:val="index 1"/>
    <w:basedOn w:val="Normale"/>
    <w:next w:val="Normale"/>
    <w:autoRedefine/>
    <w:uiPriority w:val="99"/>
    <w:semiHidden/>
    <w:unhideWhenUsed/>
    <w:rsid w:val="00905231"/>
    <w:pPr>
      <w:spacing w:after="0" w:line="240" w:lineRule="auto"/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905231"/>
    <w:pPr>
      <w:spacing w:after="0" w:line="240" w:lineRule="auto"/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905231"/>
    <w:pPr>
      <w:spacing w:after="0" w:line="240" w:lineRule="auto"/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905231"/>
    <w:pPr>
      <w:spacing w:after="0" w:line="240" w:lineRule="auto"/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905231"/>
    <w:pPr>
      <w:spacing w:after="0" w:line="240" w:lineRule="auto"/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905231"/>
    <w:pPr>
      <w:spacing w:after="0" w:line="240" w:lineRule="auto"/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905231"/>
    <w:pPr>
      <w:spacing w:after="0" w:line="240" w:lineRule="auto"/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905231"/>
    <w:pPr>
      <w:spacing w:after="0" w:line="240" w:lineRule="auto"/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905231"/>
    <w:pPr>
      <w:spacing w:after="0" w:line="240" w:lineRule="auto"/>
      <w:ind w:left="1980" w:hanging="220"/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905231"/>
    <w:pPr>
      <w:spacing w:after="0"/>
    </w:pPr>
  </w:style>
  <w:style w:type="paragraph" w:styleId="Indicefonti">
    <w:name w:val="table of authorities"/>
    <w:basedOn w:val="Normale"/>
    <w:next w:val="Normale"/>
    <w:uiPriority w:val="99"/>
    <w:semiHidden/>
    <w:unhideWhenUsed/>
    <w:rsid w:val="00905231"/>
    <w:pPr>
      <w:spacing w:after="0"/>
      <w:ind w:left="220" w:hanging="220"/>
    </w:pPr>
  </w:style>
  <w:style w:type="paragraph" w:styleId="Indirizzodestinatario">
    <w:name w:val="envelope address"/>
    <w:basedOn w:val="Normale"/>
    <w:uiPriority w:val="99"/>
    <w:semiHidden/>
    <w:unhideWhenUsed/>
    <w:rsid w:val="0090523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905231"/>
    <w:pPr>
      <w:spacing w:after="0"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905231"/>
    <w:rPr>
      <w:i/>
      <w:iCs/>
    </w:rPr>
  </w:style>
  <w:style w:type="paragraph" w:styleId="Indirizzomittente">
    <w:name w:val="envelope return"/>
    <w:basedOn w:val="Normale"/>
    <w:uiPriority w:val="99"/>
    <w:semiHidden/>
    <w:unhideWhenUsed/>
    <w:rsid w:val="0090523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9052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90523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905231"/>
    <w:pPr>
      <w:spacing w:after="0"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905231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90523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905231"/>
    <w:rPr>
      <w:rFonts w:ascii="Segoe UI" w:hAnsi="Segoe UI" w:cs="Segoe UI"/>
      <w:sz w:val="16"/>
      <w:szCs w:val="16"/>
    </w:rPr>
  </w:style>
  <w:style w:type="paragraph" w:styleId="Nessunaspaziatura">
    <w:name w:val="No Spacing"/>
    <w:uiPriority w:val="1"/>
    <w:qFormat/>
    <w:rsid w:val="00905231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905231"/>
    <w:rPr>
      <w:rFonts w:ascii="Times New Roman" w:hAnsi="Times New Roman" w:cs="Times New Roman"/>
      <w:sz w:val="24"/>
      <w:szCs w:val="24"/>
    </w:rPr>
  </w:style>
  <w:style w:type="paragraph" w:styleId="Numeroelenco">
    <w:name w:val="List Number"/>
    <w:basedOn w:val="Normale"/>
    <w:uiPriority w:val="99"/>
    <w:semiHidden/>
    <w:unhideWhenUsed/>
    <w:rsid w:val="00905231"/>
    <w:pPr>
      <w:numPr>
        <w:numId w:val="1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rsid w:val="00905231"/>
    <w:pPr>
      <w:numPr>
        <w:numId w:val="2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905231"/>
    <w:pPr>
      <w:numPr>
        <w:numId w:val="3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905231"/>
    <w:pPr>
      <w:numPr>
        <w:numId w:val="4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905231"/>
    <w:pPr>
      <w:numPr>
        <w:numId w:val="5"/>
      </w:numPr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0523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05231"/>
    <w:rPr>
      <w:rFonts w:ascii="Consolas" w:hAnsi="Consolas"/>
      <w:sz w:val="20"/>
      <w:szCs w:val="20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905231"/>
    <w:pPr>
      <w:spacing w:after="16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905231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052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05231"/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905231"/>
    <w:pPr>
      <w:spacing w:after="160"/>
      <w:ind w:left="360"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905231"/>
  </w:style>
  <w:style w:type="paragraph" w:styleId="Puntoelenco">
    <w:name w:val="List Bullet"/>
    <w:basedOn w:val="Normale"/>
    <w:uiPriority w:val="99"/>
    <w:semiHidden/>
    <w:unhideWhenUsed/>
    <w:rsid w:val="00905231"/>
    <w:pPr>
      <w:numPr>
        <w:numId w:val="6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rsid w:val="00905231"/>
    <w:pPr>
      <w:numPr>
        <w:numId w:val="7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905231"/>
    <w:pPr>
      <w:numPr>
        <w:numId w:val="8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905231"/>
    <w:pPr>
      <w:numPr>
        <w:numId w:val="9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905231"/>
    <w:pPr>
      <w:numPr>
        <w:numId w:val="10"/>
      </w:numPr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905231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905231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90523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905231"/>
    <w:rPr>
      <w:sz w:val="16"/>
      <w:szCs w:val="16"/>
    </w:rPr>
  </w:style>
  <w:style w:type="paragraph" w:styleId="Rientronormale">
    <w:name w:val="Normal Indent"/>
    <w:basedOn w:val="Normale"/>
    <w:uiPriority w:val="99"/>
    <w:semiHidden/>
    <w:unhideWhenUsed/>
    <w:rsid w:val="00905231"/>
    <w:pPr>
      <w:ind w:left="708"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0523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0523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052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05231"/>
    <w:rPr>
      <w:b/>
      <w:bCs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905231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905231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905231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905231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905231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905231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905231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905231"/>
    <w:pPr>
      <w:spacing w:after="100"/>
      <w:ind w:left="1540"/>
    </w:pPr>
  </w:style>
  <w:style w:type="paragraph" w:styleId="Sommario9">
    <w:name w:val="toc 9"/>
    <w:basedOn w:val="Normale"/>
    <w:next w:val="Normale"/>
    <w:autoRedefine/>
    <w:uiPriority w:val="39"/>
    <w:semiHidden/>
    <w:unhideWhenUsed/>
    <w:rsid w:val="00905231"/>
    <w:pPr>
      <w:spacing w:after="100"/>
      <w:ind w:left="1760"/>
    </w:pPr>
  </w:style>
  <w:style w:type="paragraph" w:styleId="Testodelblocco">
    <w:name w:val="Block Text"/>
    <w:basedOn w:val="Normale"/>
    <w:uiPriority w:val="99"/>
    <w:semiHidden/>
    <w:unhideWhenUsed/>
    <w:rsid w:val="00905231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231"/>
    <w:rPr>
      <w:rFonts w:ascii="Segoe UI" w:hAnsi="Segoe UI" w:cs="Segoe UI"/>
      <w:sz w:val="18"/>
      <w:szCs w:val="18"/>
    </w:rPr>
  </w:style>
  <w:style w:type="paragraph" w:styleId="Testomacro">
    <w:name w:val="macro"/>
    <w:link w:val="TestomacroCarattere"/>
    <w:uiPriority w:val="99"/>
    <w:semiHidden/>
    <w:unhideWhenUsed/>
    <w:rsid w:val="0090523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905231"/>
    <w:rPr>
      <w:rFonts w:ascii="Consolas" w:hAnsi="Consolas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90523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905231"/>
    <w:rPr>
      <w:rFonts w:ascii="Consolas" w:hAnsi="Consolas"/>
      <w:sz w:val="21"/>
      <w:szCs w:val="2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0523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05231"/>
    <w:rPr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0523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05231"/>
    <w:rPr>
      <w:sz w:val="20"/>
      <w:szCs w:val="20"/>
    </w:rPr>
  </w:style>
  <w:style w:type="paragraph" w:styleId="Titoloindice">
    <w:name w:val="index heading"/>
    <w:basedOn w:val="Normale"/>
    <w:next w:val="Indice1"/>
    <w:uiPriority w:val="99"/>
    <w:semiHidden/>
    <w:unhideWhenUsed/>
    <w:rsid w:val="00905231"/>
    <w:rPr>
      <w:rFonts w:asciiTheme="majorHAnsi" w:eastAsiaTheme="majorEastAsia" w:hAnsiTheme="majorHAnsi" w:cstheme="majorBidi"/>
      <w:b/>
      <w:bCs/>
    </w:rPr>
  </w:style>
  <w:style w:type="paragraph" w:styleId="Titoloindicefonti">
    <w:name w:val="toa heading"/>
    <w:basedOn w:val="Normale"/>
    <w:next w:val="Normale"/>
    <w:uiPriority w:val="99"/>
    <w:semiHidden/>
    <w:unhideWhenUsed/>
    <w:rsid w:val="0090523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05231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kel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ucati.com/it/it/hom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ogscommunication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ress.ogscommunicatio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gscommunication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 PC6</dc:creator>
  <cp:keywords/>
  <dc:description/>
  <cp:lastModifiedBy>PC6 PC6</cp:lastModifiedBy>
  <cp:revision>10</cp:revision>
  <cp:lastPrinted>2026-07-02T07:46:00Z</cp:lastPrinted>
  <dcterms:created xsi:type="dcterms:W3CDTF">2026-07-01T08:25:00Z</dcterms:created>
  <dcterms:modified xsi:type="dcterms:W3CDTF">2026-07-06T13:46:00Z</dcterms:modified>
</cp:coreProperties>
</file>