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ADEB" w14:textId="4F37209C" w:rsidR="00C64576" w:rsidRDefault="00D40603" w:rsidP="00C64576">
      <w:pPr>
        <w:jc w:val="center"/>
        <w:rPr>
          <w:b/>
          <w:bCs/>
        </w:rPr>
      </w:pPr>
      <w:r>
        <w:rPr>
          <w:noProof/>
          <w:lang w:eastAsia="it-IT"/>
        </w:rPr>
        <w:drawing>
          <wp:anchor distT="0" distB="0" distL="114300" distR="114300" simplePos="0" relativeHeight="251659264" behindDoc="0" locked="0" layoutInCell="1" allowOverlap="1" wp14:anchorId="41C921BA" wp14:editId="2214E380">
            <wp:simplePos x="0" y="0"/>
            <wp:positionH relativeFrom="margin">
              <wp:align>center</wp:align>
            </wp:positionH>
            <wp:positionV relativeFrom="margin">
              <wp:align>top</wp:align>
            </wp:positionV>
            <wp:extent cx="2955925" cy="1026795"/>
            <wp:effectExtent l="0" t="0" r="0" b="1905"/>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5" cstate="print">
                      <a:extLst>
                        <a:ext uri="{28A0092B-C50C-407E-A947-70E740481C1C}">
                          <a14:useLocalDpi xmlns:a14="http://schemas.microsoft.com/office/drawing/2010/main" val="0"/>
                        </a:ext>
                      </a:extLst>
                    </a:blip>
                    <a:srcRect t="18033" b="19665"/>
                    <a:stretch/>
                  </pic:blipFill>
                  <pic:spPr bwMode="auto">
                    <a:xfrm>
                      <a:off x="0" y="0"/>
                      <a:ext cx="29559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E4BCE" w14:textId="1AFBF6C8" w:rsidR="00852121" w:rsidRDefault="00852121" w:rsidP="00A53A49">
      <w:pPr>
        <w:jc w:val="both"/>
        <w:rPr>
          <w:b/>
          <w:bCs/>
        </w:rPr>
      </w:pPr>
    </w:p>
    <w:p w14:paraId="5EAC5446" w14:textId="77777777" w:rsidR="00852121" w:rsidRDefault="00852121" w:rsidP="00A53A49">
      <w:pPr>
        <w:jc w:val="both"/>
        <w:rPr>
          <w:b/>
          <w:bCs/>
        </w:rPr>
      </w:pPr>
    </w:p>
    <w:p w14:paraId="5A9E141A" w14:textId="77777777" w:rsidR="00852121" w:rsidRDefault="00852121" w:rsidP="00A53A49">
      <w:pPr>
        <w:jc w:val="both"/>
        <w:rPr>
          <w:b/>
          <w:bCs/>
        </w:rPr>
      </w:pPr>
    </w:p>
    <w:p w14:paraId="12115948" w14:textId="61064DB7" w:rsidR="00542B14" w:rsidRDefault="00542B14" w:rsidP="00D40603">
      <w:pPr>
        <w:spacing w:after="0"/>
        <w:jc w:val="both"/>
        <w:rPr>
          <w:b/>
          <w:bCs/>
          <w:sz w:val="24"/>
          <w:szCs w:val="24"/>
        </w:rPr>
      </w:pPr>
      <w:r w:rsidRPr="000B640F">
        <w:rPr>
          <w:b/>
          <w:bCs/>
          <w:sz w:val="24"/>
          <w:szCs w:val="24"/>
        </w:rPr>
        <w:t xml:space="preserve">Segis a IDENTITÀ </w:t>
      </w:r>
      <w:r w:rsidR="007D7C4B">
        <w:rPr>
          <w:b/>
          <w:bCs/>
          <w:sz w:val="24"/>
          <w:szCs w:val="24"/>
        </w:rPr>
        <w:t>MILANO</w:t>
      </w:r>
      <w:r w:rsidRPr="000B640F">
        <w:rPr>
          <w:b/>
          <w:bCs/>
          <w:sz w:val="24"/>
          <w:szCs w:val="24"/>
        </w:rPr>
        <w:t xml:space="preserve"> 2026: design e convivialità per la Bar Experience di Identità Golose</w:t>
      </w:r>
    </w:p>
    <w:p w14:paraId="1A759D2C" w14:textId="77777777" w:rsidR="00D40603" w:rsidRPr="000B640F" w:rsidRDefault="00D40603" w:rsidP="00D40603">
      <w:pPr>
        <w:spacing w:after="0"/>
        <w:jc w:val="both"/>
        <w:rPr>
          <w:b/>
          <w:bCs/>
          <w:sz w:val="24"/>
          <w:szCs w:val="24"/>
        </w:rPr>
      </w:pPr>
    </w:p>
    <w:p w14:paraId="60186A9E" w14:textId="7DDC2F36" w:rsidR="00852121" w:rsidRDefault="00852121" w:rsidP="00D40603">
      <w:pPr>
        <w:spacing w:after="0"/>
        <w:jc w:val="both"/>
      </w:pPr>
      <w:r w:rsidRPr="00852121">
        <w:rPr>
          <w:b/>
          <w:bCs/>
        </w:rPr>
        <w:t>Segis,</w:t>
      </w:r>
      <w:r w:rsidRPr="00852121">
        <w:t xml:space="preserve"> azienda di riferimento nel design di sistemi di sedute, tavoli, imbottiti, sistemi modulari e complementi di arredo</w:t>
      </w:r>
      <w:r>
        <w:t xml:space="preserve">, </w:t>
      </w:r>
      <w:r w:rsidR="00501E5C" w:rsidRPr="00501E5C">
        <w:t>conferma la propria presenza a</w:t>
      </w:r>
      <w:r w:rsidRPr="00A53A49">
        <w:t xml:space="preserve"> IDENTITÀ </w:t>
      </w:r>
      <w:r w:rsidR="00AA4C84">
        <w:t>MILANO</w:t>
      </w:r>
      <w:r>
        <w:t>,</w:t>
      </w:r>
      <w:r w:rsidRPr="00A53A0F">
        <w:t> il congresso di </w:t>
      </w:r>
      <w:r w:rsidRPr="00A53A0F">
        <w:rPr>
          <w:i/>
          <w:iCs/>
        </w:rPr>
        <w:t>Identità Golose</w:t>
      </w:r>
      <w:r w:rsidRPr="00A53A0F">
        <w:t> </w:t>
      </w:r>
      <w:r>
        <w:t>in programma</w:t>
      </w:r>
      <w:r w:rsidRPr="00A53A0F">
        <w:t xml:space="preserve"> tra </w:t>
      </w:r>
      <w:r w:rsidRPr="00326E73">
        <w:rPr>
          <w:b/>
          <w:bCs/>
        </w:rPr>
        <w:t>7 e 9 giugno 2026</w:t>
      </w:r>
      <w:r>
        <w:t xml:space="preserve"> presso l’Allianz</w:t>
      </w:r>
      <w:r w:rsidRPr="00A53A0F">
        <w:t xml:space="preserve"> M</w:t>
      </w:r>
      <w:r w:rsidR="007D7C4B">
        <w:t>i</w:t>
      </w:r>
      <w:r w:rsidRPr="00A53A0F">
        <w:t>Co North Wing di Milano.</w:t>
      </w:r>
      <w:r>
        <w:t xml:space="preserve"> </w:t>
      </w:r>
    </w:p>
    <w:p w14:paraId="0C9543C4" w14:textId="77777777" w:rsidR="00D40603" w:rsidRDefault="00D40603" w:rsidP="00D40603">
      <w:pPr>
        <w:spacing w:after="0"/>
        <w:jc w:val="both"/>
      </w:pPr>
    </w:p>
    <w:p w14:paraId="3FF9B30D" w14:textId="77777777" w:rsidR="00A20D16" w:rsidRDefault="00501E5C" w:rsidP="00D40603">
      <w:pPr>
        <w:spacing w:after="0"/>
        <w:jc w:val="both"/>
      </w:pPr>
      <w:r>
        <w:t xml:space="preserve">In questa occasione, </w:t>
      </w:r>
      <w:r w:rsidRPr="00501E5C">
        <w:t xml:space="preserve">Segis sarà protagonista con un intervento dedicato alla progettazione dell’esperienza nello spazio hospitality, personalizzando </w:t>
      </w:r>
      <w:r w:rsidR="00852121" w:rsidRPr="00852121">
        <w:t xml:space="preserve">l’area </w:t>
      </w:r>
      <w:r w:rsidR="00852121" w:rsidRPr="00501E5C">
        <w:rPr>
          <w:i/>
          <w:iCs/>
        </w:rPr>
        <w:t>Bar Experience</w:t>
      </w:r>
      <w:r w:rsidR="00852121" w:rsidRPr="00852121">
        <w:t xml:space="preserve"> con una selezione di arredi </w:t>
      </w:r>
      <w:r w:rsidR="00A20D16" w:rsidRPr="00A20D16">
        <w:t>per valorizzare accoglienza, relazione e convivialità</w:t>
      </w:r>
      <w:r w:rsidR="00852121" w:rsidRPr="00852121">
        <w:t xml:space="preserve">. </w:t>
      </w:r>
      <w:r w:rsidR="00A20D16" w:rsidRPr="00A20D16">
        <w:t>L’allestimento darà forma a un ambiente contemporaneo, fluido e funzionale, in cui estetica e comfort dialogano per offrire agli ospiti un’esperienza immersiva e coerente con i ritmi del congresso.</w:t>
      </w:r>
    </w:p>
    <w:p w14:paraId="4ABDF31F" w14:textId="77777777" w:rsidR="00D40603" w:rsidRPr="00A20D16" w:rsidRDefault="00D40603" w:rsidP="00D40603">
      <w:pPr>
        <w:spacing w:after="0"/>
        <w:jc w:val="both"/>
      </w:pPr>
    </w:p>
    <w:p w14:paraId="0EB73713" w14:textId="11FBEE3F" w:rsidR="00852121" w:rsidRDefault="00A20D16" w:rsidP="00D40603">
      <w:pPr>
        <w:spacing w:after="0"/>
        <w:jc w:val="both"/>
      </w:pPr>
      <w:r w:rsidRPr="00A20D16">
        <w:t>Lo spazio sarà arredato con</w:t>
      </w:r>
      <w:r>
        <w:t xml:space="preserve"> </w:t>
      </w:r>
      <w:r w:rsidR="00852121" w:rsidRPr="00852121">
        <w:t xml:space="preserve">sedie, poltroncine e sgabelli </w:t>
      </w:r>
      <w:r w:rsidR="00C55DFC">
        <w:t xml:space="preserve">delle </w:t>
      </w:r>
      <w:r w:rsidR="00852121" w:rsidRPr="00501E5C">
        <w:rPr>
          <w:b/>
          <w:bCs/>
        </w:rPr>
        <w:t>collezion</w:t>
      </w:r>
      <w:r w:rsidR="00C55DFC">
        <w:rPr>
          <w:b/>
          <w:bCs/>
        </w:rPr>
        <w:t>i</w:t>
      </w:r>
      <w:r w:rsidR="00852121" w:rsidRPr="00501E5C">
        <w:rPr>
          <w:b/>
          <w:bCs/>
        </w:rPr>
        <w:t xml:space="preserve"> PLOSE</w:t>
      </w:r>
      <w:r w:rsidR="00C55DFC">
        <w:rPr>
          <w:b/>
          <w:bCs/>
        </w:rPr>
        <w:t xml:space="preserve"> e TO-BE,</w:t>
      </w:r>
      <w:r w:rsidR="00852121" w:rsidRPr="00852121">
        <w:t xml:space="preserve"> e tavolini </w:t>
      </w:r>
      <w:r w:rsidR="00501E5C">
        <w:t xml:space="preserve">della </w:t>
      </w:r>
      <w:r w:rsidR="00852121" w:rsidRPr="00501E5C">
        <w:rPr>
          <w:b/>
          <w:bCs/>
        </w:rPr>
        <w:t>collezione SAMU</w:t>
      </w:r>
      <w:r w:rsidR="00852121" w:rsidRPr="00852121">
        <w:t xml:space="preserve">, creando un ambiente </w:t>
      </w:r>
      <w:r>
        <w:t>armonico</w:t>
      </w:r>
      <w:r w:rsidR="00852121" w:rsidRPr="00852121">
        <w:t xml:space="preserve">, versatile e confortevole per ospiti e professionisti del settore. </w:t>
      </w:r>
    </w:p>
    <w:p w14:paraId="42495FB0" w14:textId="77777777" w:rsidR="00D40603" w:rsidRDefault="00D40603" w:rsidP="00D40603">
      <w:pPr>
        <w:spacing w:after="0"/>
        <w:jc w:val="both"/>
      </w:pPr>
    </w:p>
    <w:p w14:paraId="5803FB66" w14:textId="1EE94D28" w:rsidR="00852121" w:rsidRDefault="00852121" w:rsidP="00D40603">
      <w:pPr>
        <w:spacing w:after="0"/>
        <w:jc w:val="both"/>
      </w:pPr>
      <w:r>
        <w:t xml:space="preserve">La collezione </w:t>
      </w:r>
      <w:r w:rsidRPr="00852121">
        <w:rPr>
          <w:b/>
          <w:bCs/>
        </w:rPr>
        <w:t>Plose</w:t>
      </w:r>
      <w:r>
        <w:t xml:space="preserve">, </w:t>
      </w:r>
      <w:r w:rsidRPr="00852121">
        <w:t xml:space="preserve">su progetto di design dello studio </w:t>
      </w:r>
      <w:r w:rsidRPr="00852121">
        <w:rPr>
          <w:b/>
          <w:bCs/>
        </w:rPr>
        <w:t>Archirivolto</w:t>
      </w:r>
      <w:r w:rsidRPr="00852121">
        <w:t xml:space="preserve">, </w:t>
      </w:r>
      <w:r w:rsidR="00501E5C">
        <w:t xml:space="preserve">interpreta il comfort attraverso </w:t>
      </w:r>
      <w:r>
        <w:t xml:space="preserve">una </w:t>
      </w:r>
      <w:r w:rsidRPr="00852121">
        <w:t xml:space="preserve">moltitudine di sedute diverse, </w:t>
      </w:r>
      <w:r w:rsidR="00501E5C">
        <w:t>dalle forme</w:t>
      </w:r>
      <w:r w:rsidRPr="00852121">
        <w:t xml:space="preserve"> </w:t>
      </w:r>
      <w:r w:rsidR="00501E5C">
        <w:t>morbide e</w:t>
      </w:r>
      <w:r w:rsidRPr="00852121">
        <w:t xml:space="preserve"> paraboliche che solo un materiale come il polipropilene permette di esaltare. Sono</w:t>
      </w:r>
      <w:r w:rsidR="00542B14">
        <w:t xml:space="preserve"> tipologie di</w:t>
      </w:r>
      <w:r w:rsidRPr="00852121">
        <w:t xml:space="preserve"> sedia e poltroncina che nascono gemelle ma con caratteristiche leggermente diverse per poter interagire con ambienti e </w:t>
      </w:r>
      <w:r w:rsidR="00501E5C">
        <w:t>modalità d’uso differenti</w:t>
      </w:r>
      <w:r w:rsidRPr="00852121">
        <w:t>. Plose è un respiro di natura, una fusione di eleganza e funzionalità che si ispira ai corsi d'acqua di montagna con i suoi sassi levigati dal tempo, dove la bellezza semplice della terra si traduce in comfort senza tempo.</w:t>
      </w:r>
    </w:p>
    <w:p w14:paraId="7E7DEE3F" w14:textId="77777777" w:rsidR="00D40603" w:rsidRDefault="00D40603" w:rsidP="00D40603">
      <w:pPr>
        <w:spacing w:after="0"/>
        <w:jc w:val="both"/>
      </w:pPr>
    </w:p>
    <w:p w14:paraId="6947075F" w14:textId="1D99F027" w:rsidR="00C55DFC" w:rsidRDefault="00C55DFC" w:rsidP="00D40603">
      <w:pPr>
        <w:spacing w:after="0"/>
        <w:jc w:val="both"/>
      </w:pPr>
      <w:r w:rsidRPr="00C55DFC">
        <w:t xml:space="preserve">Innovativa nei dettagli, </w:t>
      </w:r>
      <w:r w:rsidRPr="00C55DFC">
        <w:rPr>
          <w:b/>
          <w:bCs/>
        </w:rPr>
        <w:t>To-Be</w:t>
      </w:r>
      <w:r w:rsidRPr="00C55DFC">
        <w:t xml:space="preserve"> è</w:t>
      </w:r>
      <w:r>
        <w:t xml:space="preserve"> </w:t>
      </w:r>
      <w:r w:rsidRPr="00C55DFC">
        <w:t>una seduta adatta ai più molteplici usi. Declinata in una selezione di finiture e varianti per una collezione completa, dal polipropilene al tessuto, dal legno al metallo per le basi, in grado di vestire situazioni molto diverse, dal contract alla casa, con uno stile sempre attuale</w:t>
      </w:r>
      <w:r>
        <w:t>.</w:t>
      </w:r>
    </w:p>
    <w:p w14:paraId="23034A23" w14:textId="77777777" w:rsidR="00D40603" w:rsidRPr="00852121" w:rsidRDefault="00D40603" w:rsidP="00D40603">
      <w:pPr>
        <w:spacing w:after="0"/>
        <w:jc w:val="both"/>
      </w:pPr>
    </w:p>
    <w:p w14:paraId="24FDF37B" w14:textId="1FFB6B4C" w:rsidR="00542B14" w:rsidRDefault="00542B14" w:rsidP="00D40603">
      <w:pPr>
        <w:spacing w:after="0"/>
        <w:jc w:val="both"/>
      </w:pPr>
      <w:r>
        <w:t xml:space="preserve">I tavoli Samu, </w:t>
      </w:r>
      <w:r w:rsidRPr="00852121">
        <w:t>disegnat</w:t>
      </w:r>
      <w:r>
        <w:t xml:space="preserve">i </w:t>
      </w:r>
      <w:r w:rsidRPr="00852121">
        <w:t xml:space="preserve">dallo studio </w:t>
      </w:r>
      <w:r w:rsidRPr="00852121">
        <w:rPr>
          <w:b/>
          <w:bCs/>
        </w:rPr>
        <w:t>Bartoli Design</w:t>
      </w:r>
      <w:r w:rsidRPr="00542B14">
        <w:t xml:space="preserve">, </w:t>
      </w:r>
      <w:r w:rsidRPr="00852121">
        <w:t xml:space="preserve">si </w:t>
      </w:r>
      <w:r>
        <w:t>presentano in una</w:t>
      </w:r>
      <w:r w:rsidRPr="00852121">
        <w:t xml:space="preserve"> variante a tre razze in profilo di acciaio e colonna centrale di varie altezze.</w:t>
      </w:r>
      <w:r>
        <w:t xml:space="preserve"> </w:t>
      </w:r>
      <w:r w:rsidR="00501E5C">
        <w:t xml:space="preserve">La </w:t>
      </w:r>
      <w:r w:rsidRPr="00852121">
        <w:t xml:space="preserve">struttura in metallo </w:t>
      </w:r>
      <w:r w:rsidR="00501E5C">
        <w:t xml:space="preserve">ha una </w:t>
      </w:r>
      <w:r w:rsidRPr="00852121">
        <w:t>finitura verniciata a polveri epossidiche</w:t>
      </w:r>
      <w:r>
        <w:t xml:space="preserve">, </w:t>
      </w:r>
      <w:r w:rsidR="00501E5C">
        <w:t xml:space="preserve">integrata </w:t>
      </w:r>
      <w:r>
        <w:t>con i</w:t>
      </w:r>
      <w:r w:rsidRPr="00852121">
        <w:t xml:space="preserve"> piani</w:t>
      </w:r>
      <w:r>
        <w:t xml:space="preserve"> </w:t>
      </w:r>
      <w:r w:rsidRPr="00852121">
        <w:t>disponibili in vari materiali e dimensioni, mentre i piedini regolabili sono in materiale termoplastico.</w:t>
      </w:r>
      <w:r>
        <w:t xml:space="preserve"> </w:t>
      </w:r>
      <w:r w:rsidRPr="00852121">
        <w:t xml:space="preserve">Samu è ideale per arredare gli spazi di lavoro e workspace, educational e hospitality, adatto sia per ambienti interni che outdoor.  </w:t>
      </w:r>
    </w:p>
    <w:p w14:paraId="3CAAC2BD" w14:textId="77777777" w:rsidR="00D40603" w:rsidRPr="00852121" w:rsidRDefault="00D40603" w:rsidP="00D40603">
      <w:pPr>
        <w:spacing w:after="0"/>
        <w:jc w:val="both"/>
      </w:pPr>
    </w:p>
    <w:p w14:paraId="5A8B1299" w14:textId="3547E6D3" w:rsidR="00852121" w:rsidRDefault="00A20D16" w:rsidP="00D40603">
      <w:pPr>
        <w:spacing w:after="0"/>
        <w:jc w:val="both"/>
      </w:pPr>
      <w:r w:rsidRPr="00A20D16">
        <w:t xml:space="preserve">Durante i tre giorni di congresso, gli arredi Segis accompagneranno i diversi momenti di incontro, relazione e pausa, contribuendo a definire un’esperienza di ospitalità coerente e di alta qualità. Un intervento che sottolinea la capacità del brand di interpretare gli spazi contemporanei attraverso soluzioni d’arredo funzionali, eleganti e profondamente radicate nella cultura del </w:t>
      </w:r>
      <w:r w:rsidRPr="00A20D16">
        <w:rPr>
          <w:b/>
          <w:bCs/>
        </w:rPr>
        <w:t>Made in Italy</w:t>
      </w:r>
      <w:r w:rsidRPr="00A20D16">
        <w:t>.</w:t>
      </w:r>
    </w:p>
    <w:p w14:paraId="0753A964" w14:textId="77777777" w:rsidR="00D40603" w:rsidRDefault="00D40603" w:rsidP="00D40603">
      <w:pPr>
        <w:spacing w:after="0"/>
        <w:jc w:val="both"/>
        <w:rPr>
          <w:b/>
          <w:bCs/>
          <w:sz w:val="20"/>
          <w:szCs w:val="20"/>
        </w:rPr>
      </w:pPr>
    </w:p>
    <w:p w14:paraId="2BBFF37A" w14:textId="77777777" w:rsidR="00D40603" w:rsidRDefault="00D40603" w:rsidP="00D40603">
      <w:pPr>
        <w:spacing w:after="0"/>
        <w:jc w:val="both"/>
        <w:rPr>
          <w:b/>
          <w:bCs/>
          <w:sz w:val="20"/>
          <w:szCs w:val="20"/>
        </w:rPr>
      </w:pPr>
    </w:p>
    <w:p w14:paraId="1E68B2C5" w14:textId="77777777" w:rsidR="00D40603" w:rsidRDefault="00D40603" w:rsidP="00D40603">
      <w:pPr>
        <w:spacing w:after="0"/>
        <w:jc w:val="both"/>
        <w:rPr>
          <w:b/>
          <w:bCs/>
          <w:sz w:val="20"/>
          <w:szCs w:val="20"/>
        </w:rPr>
      </w:pPr>
    </w:p>
    <w:p w14:paraId="3B13A528" w14:textId="77777777" w:rsidR="00D40603" w:rsidRDefault="00D40603" w:rsidP="00D40603">
      <w:pPr>
        <w:spacing w:after="0"/>
        <w:jc w:val="both"/>
        <w:rPr>
          <w:b/>
          <w:bCs/>
          <w:sz w:val="20"/>
          <w:szCs w:val="20"/>
        </w:rPr>
      </w:pPr>
    </w:p>
    <w:p w14:paraId="5CB6CE7C" w14:textId="319EFB18" w:rsidR="00D40603" w:rsidRPr="00D40603" w:rsidRDefault="00D40603" w:rsidP="00D40603">
      <w:pPr>
        <w:spacing w:after="0"/>
        <w:jc w:val="both"/>
        <w:rPr>
          <w:sz w:val="20"/>
          <w:szCs w:val="20"/>
        </w:rPr>
      </w:pPr>
      <w:r w:rsidRPr="00D40603">
        <w:rPr>
          <w:b/>
          <w:bCs/>
          <w:sz w:val="20"/>
          <w:szCs w:val="20"/>
        </w:rPr>
        <w:lastRenderedPageBreak/>
        <w:t xml:space="preserve">SEGIS </w:t>
      </w:r>
    </w:p>
    <w:p w14:paraId="6C1C4ACE" w14:textId="77777777" w:rsidR="00D40603" w:rsidRPr="00D40603" w:rsidRDefault="00D40603" w:rsidP="00D40603">
      <w:pPr>
        <w:spacing w:after="0"/>
        <w:jc w:val="both"/>
        <w:rPr>
          <w:sz w:val="20"/>
          <w:szCs w:val="20"/>
        </w:rPr>
      </w:pPr>
      <w:r w:rsidRPr="00D40603">
        <w:rPr>
          <w:sz w:val="20"/>
          <w:szCs w:val="20"/>
        </w:rPr>
        <w:t>Via Umbria 14</w:t>
      </w:r>
    </w:p>
    <w:p w14:paraId="146E9FEC" w14:textId="77777777" w:rsidR="00D40603" w:rsidRPr="00D40603" w:rsidRDefault="00D40603" w:rsidP="00D40603">
      <w:pPr>
        <w:spacing w:after="0"/>
        <w:jc w:val="both"/>
        <w:rPr>
          <w:sz w:val="20"/>
          <w:szCs w:val="20"/>
        </w:rPr>
      </w:pPr>
      <w:r w:rsidRPr="00D40603">
        <w:rPr>
          <w:sz w:val="20"/>
          <w:szCs w:val="20"/>
        </w:rPr>
        <w:t>53036 Poggibonsi, SI, Italy</w:t>
      </w:r>
      <w:r w:rsidRPr="00D40603">
        <w:rPr>
          <w:sz w:val="20"/>
          <w:szCs w:val="20"/>
        </w:rPr>
        <w:tab/>
      </w:r>
    </w:p>
    <w:p w14:paraId="72F9E78A" w14:textId="77777777" w:rsidR="00D40603" w:rsidRPr="00D40603" w:rsidRDefault="00D40603" w:rsidP="00D40603">
      <w:pPr>
        <w:spacing w:after="0"/>
        <w:jc w:val="both"/>
        <w:rPr>
          <w:sz w:val="20"/>
          <w:szCs w:val="20"/>
        </w:rPr>
      </w:pPr>
      <w:hyperlink r:id="rId6" w:history="1">
        <w:r w:rsidRPr="00D40603">
          <w:rPr>
            <w:rStyle w:val="Collegamentoipertestuale"/>
            <w:sz w:val="20"/>
            <w:szCs w:val="20"/>
          </w:rPr>
          <w:t>www.segis.it</w:t>
        </w:r>
      </w:hyperlink>
      <w:r w:rsidRPr="00D40603">
        <w:rPr>
          <w:sz w:val="20"/>
          <w:szCs w:val="20"/>
        </w:rPr>
        <w:t xml:space="preserve"> </w:t>
      </w:r>
    </w:p>
    <w:p w14:paraId="78348BEB" w14:textId="77777777" w:rsidR="00D40603" w:rsidRPr="00D40603" w:rsidRDefault="00D40603" w:rsidP="00D40603">
      <w:pPr>
        <w:spacing w:after="0"/>
        <w:jc w:val="both"/>
        <w:rPr>
          <w:sz w:val="20"/>
          <w:szCs w:val="20"/>
        </w:rPr>
      </w:pPr>
      <w:r w:rsidRPr="00D40603">
        <w:rPr>
          <w:sz w:val="20"/>
          <w:szCs w:val="20"/>
        </w:rPr>
        <w:t>@segisofficial</w:t>
      </w:r>
    </w:p>
    <w:p w14:paraId="1E86EAC0" w14:textId="7542685B" w:rsidR="00D40603" w:rsidRPr="00D40603" w:rsidRDefault="00D40603" w:rsidP="00D40603">
      <w:pPr>
        <w:spacing w:after="0"/>
        <w:jc w:val="both"/>
        <w:rPr>
          <w:sz w:val="20"/>
          <w:szCs w:val="20"/>
        </w:rPr>
      </w:pPr>
      <w:r w:rsidRPr="00D40603">
        <w:rPr>
          <w:sz w:val="20"/>
          <w:szCs w:val="20"/>
        </w:rPr>
        <w:tab/>
      </w:r>
      <w:r w:rsidRPr="00D40603">
        <w:rPr>
          <w:sz w:val="20"/>
          <w:szCs w:val="20"/>
        </w:rPr>
        <w:tab/>
      </w:r>
      <w:r w:rsidRPr="00D40603">
        <w:rPr>
          <w:sz w:val="20"/>
          <w:szCs w:val="20"/>
        </w:rPr>
        <w:tab/>
      </w:r>
      <w:r w:rsidRPr="00D40603">
        <w:rPr>
          <w:sz w:val="20"/>
          <w:szCs w:val="20"/>
        </w:rPr>
        <w:tab/>
      </w:r>
      <w:r w:rsidRPr="00D40603">
        <w:rPr>
          <w:sz w:val="20"/>
          <w:szCs w:val="20"/>
        </w:rPr>
        <w:tab/>
      </w:r>
      <w:r w:rsidRPr="00D40603">
        <w:rPr>
          <w:sz w:val="20"/>
          <w:szCs w:val="20"/>
        </w:rPr>
        <w:tab/>
      </w:r>
      <w:r w:rsidRPr="00D40603">
        <w:rPr>
          <w:sz w:val="20"/>
          <w:szCs w:val="20"/>
        </w:rPr>
        <w:tab/>
      </w:r>
    </w:p>
    <w:p w14:paraId="38E89993" w14:textId="7DEC47BD" w:rsidR="00D40603" w:rsidRPr="00D40603" w:rsidRDefault="00D40603" w:rsidP="00D40603">
      <w:pPr>
        <w:spacing w:after="0"/>
        <w:jc w:val="right"/>
        <w:rPr>
          <w:sz w:val="20"/>
          <w:szCs w:val="20"/>
        </w:rPr>
      </w:pPr>
      <w:r w:rsidRPr="00D40603">
        <w:rPr>
          <w:sz w:val="20"/>
          <w:szCs w:val="20"/>
        </w:rPr>
        <w:t>Per richieste stampa e interviste personalizzate:</w:t>
      </w:r>
    </w:p>
    <w:p w14:paraId="4E585D5D" w14:textId="6200E7D4" w:rsidR="00D40603" w:rsidRPr="00D40603" w:rsidRDefault="00D40603" w:rsidP="00D40603">
      <w:pPr>
        <w:spacing w:after="0"/>
        <w:jc w:val="right"/>
        <w:rPr>
          <w:sz w:val="20"/>
          <w:szCs w:val="20"/>
        </w:rPr>
      </w:pPr>
      <w:r w:rsidRPr="00D40603">
        <w:rPr>
          <w:b/>
          <w:bCs/>
          <w:sz w:val="20"/>
          <w:szCs w:val="20"/>
          <w:lang w:val="fr-FR"/>
        </w:rPr>
        <w:t>OGS PR and Communication</w:t>
      </w:r>
    </w:p>
    <w:p w14:paraId="2F02A522" w14:textId="12115179" w:rsidR="00D40603" w:rsidRPr="00D40603" w:rsidRDefault="00D40603" w:rsidP="00D40603">
      <w:pPr>
        <w:spacing w:after="0"/>
        <w:jc w:val="right"/>
        <w:rPr>
          <w:sz w:val="20"/>
          <w:szCs w:val="20"/>
        </w:rPr>
      </w:pPr>
      <w:r w:rsidRPr="00D40603">
        <w:rPr>
          <w:sz w:val="20"/>
          <w:szCs w:val="20"/>
        </w:rPr>
        <w:t>Via Koristka 3, Milano</w:t>
      </w:r>
    </w:p>
    <w:p w14:paraId="1385D5DB" w14:textId="3D6F4595" w:rsidR="00D40603" w:rsidRPr="00D40603" w:rsidRDefault="00D40603" w:rsidP="00D40603">
      <w:pPr>
        <w:spacing w:after="0"/>
        <w:jc w:val="right"/>
        <w:rPr>
          <w:sz w:val="20"/>
          <w:szCs w:val="20"/>
        </w:rPr>
      </w:pPr>
      <w:r w:rsidRPr="00D40603">
        <w:rPr>
          <w:sz w:val="20"/>
          <w:szCs w:val="20"/>
        </w:rPr>
        <w:t>+39 02 3450610</w:t>
      </w:r>
    </w:p>
    <w:p w14:paraId="1069F77F" w14:textId="77777777" w:rsidR="00D40603" w:rsidRPr="00D40603" w:rsidRDefault="00D40603" w:rsidP="00D40603">
      <w:pPr>
        <w:spacing w:after="0"/>
        <w:jc w:val="right"/>
        <w:rPr>
          <w:sz w:val="20"/>
          <w:szCs w:val="20"/>
          <w:lang w:val="fr-FR"/>
        </w:rPr>
      </w:pPr>
      <w:hyperlink r:id="rId7" w:history="1">
        <w:r w:rsidRPr="00D40603">
          <w:rPr>
            <w:rStyle w:val="Collegamentoipertestuale"/>
            <w:sz w:val="20"/>
            <w:szCs w:val="20"/>
            <w:lang w:val="fr-FR"/>
          </w:rPr>
          <w:t>www.ogscommunication.com</w:t>
        </w:r>
      </w:hyperlink>
      <w:r w:rsidRPr="00D40603">
        <w:rPr>
          <w:sz w:val="20"/>
          <w:szCs w:val="20"/>
          <w:lang w:val="fr-FR"/>
        </w:rPr>
        <w:t xml:space="preserve"> - </w:t>
      </w:r>
      <w:hyperlink r:id="rId8" w:history="1">
        <w:r w:rsidRPr="00D40603">
          <w:rPr>
            <w:rStyle w:val="Collegamentoipertestuale"/>
            <w:sz w:val="20"/>
            <w:szCs w:val="20"/>
            <w:lang w:val="fr-FR"/>
          </w:rPr>
          <w:t>press.ogscommunication.com</w:t>
        </w:r>
      </w:hyperlink>
    </w:p>
    <w:p w14:paraId="4C487ACF" w14:textId="099A0870" w:rsidR="00D40603" w:rsidRPr="00D40603" w:rsidRDefault="00D40603" w:rsidP="00D40603">
      <w:pPr>
        <w:spacing w:after="0"/>
        <w:jc w:val="right"/>
        <w:rPr>
          <w:sz w:val="20"/>
          <w:szCs w:val="20"/>
        </w:rPr>
      </w:pPr>
      <w:hyperlink r:id="rId9" w:history="1">
        <w:r w:rsidRPr="00D40603">
          <w:rPr>
            <w:rStyle w:val="Collegamentoipertestuale"/>
            <w:sz w:val="20"/>
            <w:szCs w:val="20"/>
          </w:rPr>
          <w:t>info@ogscommunication.com</w:t>
        </w:r>
      </w:hyperlink>
    </w:p>
    <w:p w14:paraId="139C2F78" w14:textId="77777777" w:rsidR="00D40603" w:rsidRPr="00D40603" w:rsidRDefault="00D40603" w:rsidP="00D40603">
      <w:pPr>
        <w:jc w:val="both"/>
      </w:pPr>
      <w:r w:rsidRPr="00D40603">
        <w:t xml:space="preserve"> </w:t>
      </w:r>
    </w:p>
    <w:p w14:paraId="1DB19518" w14:textId="4A0C7BA4" w:rsidR="00852121" w:rsidRPr="00852121" w:rsidRDefault="00852121" w:rsidP="00852121">
      <w:pPr>
        <w:jc w:val="both"/>
      </w:pPr>
    </w:p>
    <w:sectPr w:rsidR="00852121" w:rsidRPr="008521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3F"/>
    <w:rsid w:val="00014BEE"/>
    <w:rsid w:val="000B640F"/>
    <w:rsid w:val="000E5DBA"/>
    <w:rsid w:val="00266212"/>
    <w:rsid w:val="0031688B"/>
    <w:rsid w:val="00326E73"/>
    <w:rsid w:val="003D0EAD"/>
    <w:rsid w:val="004715E6"/>
    <w:rsid w:val="004863B1"/>
    <w:rsid w:val="00501E5C"/>
    <w:rsid w:val="005168EF"/>
    <w:rsid w:val="00542B14"/>
    <w:rsid w:val="005E6C12"/>
    <w:rsid w:val="007955F0"/>
    <w:rsid w:val="007D7C4B"/>
    <w:rsid w:val="00852121"/>
    <w:rsid w:val="008D177D"/>
    <w:rsid w:val="009B73FC"/>
    <w:rsid w:val="00A20D16"/>
    <w:rsid w:val="00A46459"/>
    <w:rsid w:val="00A53A0F"/>
    <w:rsid w:val="00A53A49"/>
    <w:rsid w:val="00AA4C84"/>
    <w:rsid w:val="00AF693F"/>
    <w:rsid w:val="00BA7DE8"/>
    <w:rsid w:val="00C4167F"/>
    <w:rsid w:val="00C55DFC"/>
    <w:rsid w:val="00C64576"/>
    <w:rsid w:val="00C658E6"/>
    <w:rsid w:val="00D40603"/>
    <w:rsid w:val="00DA1F83"/>
    <w:rsid w:val="00E9734A"/>
    <w:rsid w:val="00F42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CF8E"/>
  <w15:chartTrackingRefBased/>
  <w15:docId w15:val="{E8C3203C-88A5-4BA5-821F-9E5CAA48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6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6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69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69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69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69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69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69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69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69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69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69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69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69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69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69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69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69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69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69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69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69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693F"/>
    <w:rPr>
      <w:i/>
      <w:iCs/>
      <w:color w:val="404040" w:themeColor="text1" w:themeTint="BF"/>
    </w:rPr>
  </w:style>
  <w:style w:type="paragraph" w:styleId="Paragrafoelenco">
    <w:name w:val="List Paragraph"/>
    <w:basedOn w:val="Normale"/>
    <w:uiPriority w:val="34"/>
    <w:qFormat/>
    <w:rsid w:val="00AF693F"/>
    <w:pPr>
      <w:ind w:left="720"/>
      <w:contextualSpacing/>
    </w:pPr>
  </w:style>
  <w:style w:type="character" w:styleId="Enfasiintensa">
    <w:name w:val="Intense Emphasis"/>
    <w:basedOn w:val="Carpredefinitoparagrafo"/>
    <w:uiPriority w:val="21"/>
    <w:qFormat/>
    <w:rsid w:val="00AF693F"/>
    <w:rPr>
      <w:i/>
      <w:iCs/>
      <w:color w:val="0F4761" w:themeColor="accent1" w:themeShade="BF"/>
    </w:rPr>
  </w:style>
  <w:style w:type="paragraph" w:styleId="Citazioneintensa">
    <w:name w:val="Intense Quote"/>
    <w:basedOn w:val="Normale"/>
    <w:next w:val="Normale"/>
    <w:link w:val="CitazioneintensaCarattere"/>
    <w:uiPriority w:val="30"/>
    <w:qFormat/>
    <w:rsid w:val="00AF6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693F"/>
    <w:rPr>
      <w:i/>
      <w:iCs/>
      <w:color w:val="0F4761" w:themeColor="accent1" w:themeShade="BF"/>
    </w:rPr>
  </w:style>
  <w:style w:type="character" w:styleId="Riferimentointenso">
    <w:name w:val="Intense Reference"/>
    <w:basedOn w:val="Carpredefinitoparagrafo"/>
    <w:uiPriority w:val="32"/>
    <w:qFormat/>
    <w:rsid w:val="00AF693F"/>
    <w:rPr>
      <w:b/>
      <w:bCs/>
      <w:smallCaps/>
      <w:color w:val="0F4761" w:themeColor="accent1" w:themeShade="BF"/>
      <w:spacing w:val="5"/>
    </w:rPr>
  </w:style>
  <w:style w:type="character" w:styleId="Collegamentoipertestuale">
    <w:name w:val="Hyperlink"/>
    <w:basedOn w:val="Carpredefinitoparagrafo"/>
    <w:uiPriority w:val="99"/>
    <w:unhideWhenUsed/>
    <w:rsid w:val="008D177D"/>
    <w:rPr>
      <w:color w:val="467886" w:themeColor="hyperlink"/>
      <w:u w:val="single"/>
    </w:rPr>
  </w:style>
  <w:style w:type="character" w:styleId="Menzionenonrisolta">
    <w:name w:val="Unresolved Mention"/>
    <w:basedOn w:val="Carpredefinitoparagrafo"/>
    <w:uiPriority w:val="99"/>
    <w:semiHidden/>
    <w:unhideWhenUsed/>
    <w:rsid w:val="008D177D"/>
    <w:rPr>
      <w:color w:val="605E5C"/>
      <w:shd w:val="clear" w:color="auto" w:fill="E1DFDD"/>
    </w:rPr>
  </w:style>
  <w:style w:type="paragraph" w:styleId="Didascalia">
    <w:name w:val="caption"/>
    <w:basedOn w:val="Normale"/>
    <w:next w:val="Normale"/>
    <w:uiPriority w:val="35"/>
    <w:semiHidden/>
    <w:unhideWhenUsed/>
    <w:qFormat/>
    <w:rsid w:val="00852121"/>
    <w:pPr>
      <w:spacing w:after="200" w:line="240" w:lineRule="auto"/>
    </w:pPr>
    <w:rPr>
      <w:rFonts w:ascii="Times New Roman" w:eastAsia="Times New Roman" w:hAnsi="Times New Roman" w:cs="Times New Roman"/>
      <w:i/>
      <w:iCs/>
      <w:color w:val="0E2841" w:themeColor="text2"/>
      <w:kern w:val="0"/>
      <w:sz w:val="18"/>
      <w:szCs w:val="18"/>
      <w:lang w:eastAsia="en-GB"/>
      <w14:ligatures w14:val="none"/>
    </w:rPr>
  </w:style>
  <w:style w:type="paragraph" w:styleId="NormaleWeb">
    <w:name w:val="Normal (Web)"/>
    <w:basedOn w:val="Normale"/>
    <w:uiPriority w:val="99"/>
    <w:semiHidden/>
    <w:unhideWhenUsed/>
    <w:rsid w:val="00A20D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gis.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{"storageType":"DocumentXmlStorage","descriptor":{"transcription":{"transcriptSegments":[{"text":"Sul set fotografico, come l'anno scorso del resto, mentre l'anno scorso avevamo creato una parete completamente verde, quest'anno abbiamo voluto dare spazio alla nuova collezione Aqubain, in particolar modo al pannello acustico decorato.","language":"it","start":0.04,"end":21.919999999999998,"speakerId":0},{"text":"Quindi riprendi un po' quello che abbiamo scritto nelle 600 battute.","language":"it","start":23.16,"end":28.32,"speakerId":0},{"text":"Quindi ovviamente con l'inserimento anche del nostro verde, perché quello non può mancare, nella colorazione grass.","language":"it","start":33.519999999999996,"end":44.12,"speakerId":0},{"text":"Quindi qui c'è il legno e il decoro in oro con l'inserimento della lamina colorata del marmo nero.","language":"it","start":47.04,"end":56.839999999999996,"speakerId":0},{"text":"Poi nell'altra nella bar Experience.","language":"it","start":58.8,"end":61.519999999999996,"speakerId":0},{"text":"Scusami questo pannello che avete dato quanto misura?","language":"it","start":62,"end":64.64,"speakerId":1},{"text":"60 x 60.","language":"it","start":66.03999999999999,"end":71.63999999999999,"speakerId":0},{"text":"Perfetto.","language":"it","start":71.64,"end":72.24,"speakerId":1},{"text":"Poi l'altra parete che poi alla fine in quel caso non lavoriamo sulla parete intera.","language":"it","start":73.39999999999999,"end":81.03999999999999,"speakerId":0},{"text":"andiamo ad utilizzare lo stesso pannello a Cubain, in questo caso con una decorazione che ricorda un po l'Art Deco, con questa forma ovale applicata sopra al pannello, o meglio, integrata nel pannello a specchio.","language":"it","start":82.56,"end":105.8,"speakerId":0},{"text":"Quindi questo è proprio.","language":"it","start":106,"end":107.76,"speakerId":0},{"text":"Argento a specchio in questo caso vedo i quattro sono quattro pannelli rettangolari scusami quadrati li.","language":"it","start":108.08,"end":115.44,"speakerId":1},{"text":"Utilizziamo come se fossero dei quadri.","language":"it","start":116.32,"end":119.03999999999999,"speakerId":0},{"text":"Ok perfetto sempre quanto misurano sempre 60 x 60 e vanno applicati quindi dietro il bancone vedo dal tanto condiviso ok perfetto quindi sarete presenti in due aree differenti.","language":"it","start":119.11999999999999,"end":135,"speakerId":1},{"text":"Mi sembra che siano queste le.","language":"it","start":140.92,"end":143.51999999999998,"speakerId":0},{"text":"Esatto, proprio dare l'accento sul fatto che presentiamo in, come si dice, che è la prima volta che presentiamo questa.","language":"it","start":143.6,"end":157.12,"speakerId":0},{"text":"In anteprima.","language":"it","start":157.28,"end":157.92,"speakerId":1},{"text":"In anteprima, brava, questa collezione.","language":"it","start":158.16,"end":162.24,"speakerId":0},{"text":"Perfetto, diciamo che restando","language":"it","start":162.64,"end":165.64,"speakerId":1},{"text":"schema che abbiamo detto prima quindi io farei un'introduzione anche generico di acuben posso riprenderla da quanto abbiamo scritto l'anno scorso e poi approfondire appunto nello specifico di ieri quanto quello di adesso perfetto dai direi che sviluppiamo il tutto e ti mandiamo tra pomeriggio massimo e massimo domani mattina grazie arianna.","language":"it","start":165.72,"end":195.96,"speakerId":1},{"text":"Ma voi avete poi i biglietti d'ingresso o vi servono dei pass?","language":"it","start":196.72,"end":200.96,"speakerId":0},{"text":"Verifico, ti faccio sapere nel caso.","language":"it","start":202.23999999999998,"end":204.99999999999997,"speakerId":1},{"text":"Se vi servono fammelo sapere che mi dai soltanto i nominativi e vi indico, li segno.","language":"it","start":205.07999999999998,"end":211.67999999999998,"speakerId":0},{"text":"Perfetto, grazie mille.","language":"it","start":211.92,"end":213.32,"speakerId":1},{"text":"Grazie, ciao, buon lavoro.","language":"it","start":214.04,"end":215.23999999999998,"speakerId":0}],"speakerNames":[null,null]},"audioOneDriveItem":{"driveId":"2F365C13C2E39CF5","itemId":"2F365C13C2E39CF5!sb24d7dc42eb7423dbb627a208f500595"}}}</storedTranscription>
</file>

<file path=customXml/itemProps1.xml><?xml version="1.0" encoding="utf-8"?>
<ds:datastoreItem xmlns:ds="http://schemas.openxmlformats.org/officeDocument/2006/customXml" ds:itemID="{4240AA1E-71BD-4879-A352-DDCD2985A7F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23</cp:revision>
  <cp:lastPrinted>2026-05-22T12:30:00Z</cp:lastPrinted>
  <dcterms:created xsi:type="dcterms:W3CDTF">2026-05-21T14:00:00Z</dcterms:created>
  <dcterms:modified xsi:type="dcterms:W3CDTF">2026-05-22T13:54:00Z</dcterms:modified>
</cp:coreProperties>
</file>