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5946C" w14:textId="5F20F52A" w:rsidR="004A78F0" w:rsidRPr="00643962" w:rsidRDefault="00E0304C" w:rsidP="00AE2D9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E6A39A8" wp14:editId="35EFE203">
            <wp:extent cx="843382" cy="906113"/>
            <wp:effectExtent l="0" t="0" r="0" b="0"/>
            <wp:docPr id="19626835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83505" name="Immagine 19626835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678" cy="9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4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B74882B" wp14:editId="55232CFE">
            <wp:extent cx="1580672" cy="1189198"/>
            <wp:effectExtent l="0" t="0" r="635" b="0"/>
            <wp:docPr id="837467400" name="Immagine 837467400" descr="Immagine che contiene Carattere, testo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67400" name="logo Teamwork Hospitality_Logo Teamwork 1.jpg"/>
                    <pic:cNvPicPr/>
                  </pic:nvPicPr>
                  <pic:blipFill rotWithShape="1">
                    <a:blip r:embed="rId8"/>
                    <a:srcRect l="16964" t="12407" r="16424" b="18711"/>
                    <a:stretch/>
                  </pic:blipFill>
                  <pic:spPr bwMode="auto">
                    <a:xfrm>
                      <a:off x="0" y="0"/>
                      <a:ext cx="1597198" cy="120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FE5BC" w14:textId="77777777" w:rsidR="0027024A" w:rsidRDefault="0027024A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46E1A975" w14:textId="77777777" w:rsidR="006778F6" w:rsidRDefault="006778F6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6F1EA547" w14:textId="77777777" w:rsidR="00F81B16" w:rsidRDefault="00F81B16" w:rsidP="00B34AC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81B16">
        <w:rPr>
          <w:rFonts w:ascii="Arial" w:hAnsi="Arial" w:cs="Arial"/>
          <w:b/>
          <w:bCs/>
          <w:sz w:val="28"/>
          <w:szCs w:val="28"/>
        </w:rPr>
        <w:t>Hospitality Day 2025</w:t>
      </w:r>
      <w:r>
        <w:rPr>
          <w:rFonts w:ascii="Arial" w:hAnsi="Arial" w:cs="Arial"/>
          <w:b/>
          <w:bCs/>
          <w:sz w:val="28"/>
          <w:szCs w:val="28"/>
        </w:rPr>
        <w:t xml:space="preserve"> continua ad ispirare chi ospita. </w:t>
      </w:r>
    </w:p>
    <w:p w14:paraId="24C3F58A" w14:textId="77777777" w:rsidR="00F471AF" w:rsidRDefault="00F471AF" w:rsidP="00B34AC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A5BBB61" w14:textId="3800CA45" w:rsidR="00F81B16" w:rsidRDefault="00F81B16" w:rsidP="00B34AC2">
      <w:pPr>
        <w:jc w:val="center"/>
        <w:rPr>
          <w:rFonts w:ascii="Arial" w:hAnsi="Arial" w:cs="Arial"/>
          <w:b/>
          <w:sz w:val="28"/>
          <w:szCs w:val="28"/>
        </w:rPr>
      </w:pPr>
      <w:r w:rsidRPr="00F81B16">
        <w:rPr>
          <w:rFonts w:ascii="Arial" w:hAnsi="Arial" w:cs="Arial"/>
          <w:b/>
          <w:sz w:val="28"/>
          <w:szCs w:val="28"/>
        </w:rPr>
        <w:t xml:space="preserve">Il più grande evento italiano sull'ospitalità </w:t>
      </w:r>
      <w:r w:rsidR="006546B4">
        <w:rPr>
          <w:rFonts w:ascii="Arial" w:hAnsi="Arial" w:cs="Arial"/>
          <w:b/>
          <w:sz w:val="28"/>
          <w:szCs w:val="28"/>
        </w:rPr>
        <w:t>si è tenuto</w:t>
      </w:r>
      <w:r w:rsidRPr="00F81B16">
        <w:rPr>
          <w:rFonts w:ascii="Arial" w:hAnsi="Arial" w:cs="Arial"/>
          <w:b/>
          <w:sz w:val="28"/>
          <w:szCs w:val="28"/>
        </w:rPr>
        <w:t xml:space="preserve"> a Rimini il 7 ottobre, tracciando nuove visioni per il futuro del settore.</w:t>
      </w:r>
    </w:p>
    <w:p w14:paraId="013A63F0" w14:textId="77777777" w:rsidR="00F81B16" w:rsidRDefault="00F81B16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45BACAA0" w14:textId="3EDEAFA8" w:rsidR="00E0304C" w:rsidRDefault="001E21AB" w:rsidP="00E0304C">
      <w:pPr>
        <w:jc w:val="both"/>
        <w:rPr>
          <w:rFonts w:ascii="Arial" w:hAnsi="Arial" w:cs="Arial"/>
        </w:rPr>
      </w:pPr>
      <w:r w:rsidRPr="00077C0A">
        <w:rPr>
          <w:rFonts w:ascii="Arial" w:hAnsi="Arial" w:cs="Arial"/>
          <w:i/>
          <w:iCs/>
        </w:rPr>
        <w:t>Rimini, Palacongressi</w:t>
      </w:r>
      <w:r w:rsidRPr="00077C0A">
        <w:rPr>
          <w:rFonts w:ascii="Arial" w:hAnsi="Arial" w:cs="Arial"/>
        </w:rPr>
        <w:t xml:space="preserve"> </w:t>
      </w:r>
      <w:r w:rsidR="00E0304C">
        <w:rPr>
          <w:rFonts w:ascii="Arial" w:hAnsi="Arial" w:cs="Arial"/>
        </w:rPr>
        <w:t>–</w:t>
      </w:r>
      <w:r w:rsidR="00E0304C" w:rsidRPr="00077C0A">
        <w:rPr>
          <w:rFonts w:ascii="Arial" w:hAnsi="Arial" w:cs="Arial"/>
        </w:rPr>
        <w:t xml:space="preserve"> </w:t>
      </w:r>
      <w:r w:rsidR="00E0304C" w:rsidRPr="00077C0A">
        <w:rPr>
          <w:rFonts w:ascii="Arial" w:hAnsi="Arial" w:cs="Arial"/>
          <w:b/>
          <w:bCs/>
        </w:rPr>
        <w:t>Hospitality Day</w:t>
      </w:r>
      <w:r w:rsidR="00E0304C">
        <w:rPr>
          <w:rFonts w:ascii="Arial" w:hAnsi="Arial" w:cs="Arial"/>
          <w:b/>
          <w:bCs/>
        </w:rPr>
        <w:t xml:space="preserve">, </w:t>
      </w:r>
      <w:r w:rsidR="00BA0481" w:rsidRPr="00BA0481">
        <w:rPr>
          <w:rFonts w:ascii="Arial" w:hAnsi="Arial" w:cs="Arial"/>
        </w:rPr>
        <w:t xml:space="preserve">l’appuntamento annuale dedicato al turismo, all’ospitalità e alle tendenze del futuro ricettivo, ha celebrato la sua dodicesima edizione il </w:t>
      </w:r>
      <w:r w:rsidR="00BA0481" w:rsidRPr="00BA0481">
        <w:rPr>
          <w:rFonts w:ascii="Arial" w:hAnsi="Arial" w:cs="Arial"/>
          <w:b/>
          <w:bCs/>
        </w:rPr>
        <w:t xml:space="preserve">7 ottobre 2025 </w:t>
      </w:r>
      <w:r w:rsidR="00BA0481" w:rsidRPr="00BA0481">
        <w:rPr>
          <w:rFonts w:ascii="Arial" w:hAnsi="Arial" w:cs="Arial"/>
        </w:rPr>
        <w:t xml:space="preserve">al </w:t>
      </w:r>
      <w:r w:rsidR="00BA0481" w:rsidRPr="00BA0481">
        <w:rPr>
          <w:rFonts w:ascii="Arial" w:hAnsi="Arial" w:cs="Arial"/>
          <w:b/>
          <w:bCs/>
        </w:rPr>
        <w:t>Palacongressi di Rimini.</w:t>
      </w:r>
    </w:p>
    <w:p w14:paraId="53AF77AA" w14:textId="77777777" w:rsidR="00BA0481" w:rsidRDefault="00BA0481" w:rsidP="00E0304C">
      <w:pPr>
        <w:jc w:val="both"/>
        <w:rPr>
          <w:rFonts w:ascii="Arial" w:hAnsi="Arial" w:cs="Arial"/>
        </w:rPr>
      </w:pPr>
    </w:p>
    <w:p w14:paraId="62BB5FA8" w14:textId="03DDC35B" w:rsidR="00BA0481" w:rsidRDefault="00BA0481" w:rsidP="00E03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Ideato e organizzato da </w:t>
      </w:r>
      <w:r w:rsidRPr="00914EC0">
        <w:rPr>
          <w:rFonts w:ascii="Arial" w:hAnsi="Arial" w:cs="Arial"/>
          <w:b/>
          <w:bCs/>
        </w:rPr>
        <w:t>Teamwork Hospitality</w:t>
      </w:r>
      <w:r>
        <w:rPr>
          <w:rFonts w:ascii="Arial" w:hAnsi="Arial" w:cs="Arial"/>
        </w:rPr>
        <w:t xml:space="preserve">, </w:t>
      </w:r>
      <w:r w:rsidRPr="00077C0A">
        <w:rPr>
          <w:rFonts w:ascii="Arial" w:hAnsi="Arial" w:cs="Arial"/>
        </w:rPr>
        <w:t>società di consulenza e formazione alberghiera di Rimini che da</w:t>
      </w:r>
      <w:r>
        <w:rPr>
          <w:rFonts w:ascii="Arial" w:hAnsi="Arial" w:cs="Arial"/>
        </w:rPr>
        <w:t xml:space="preserve"> più di</w:t>
      </w:r>
      <w:r w:rsidRPr="00077C0A">
        <w:rPr>
          <w:rFonts w:ascii="Arial" w:hAnsi="Arial" w:cs="Arial"/>
        </w:rPr>
        <w:t xml:space="preserve"> vent’anni garantisce professionalità e competenza nel mondo del turismo e dell’ospitalità</w:t>
      </w:r>
      <w:r>
        <w:rPr>
          <w:rFonts w:ascii="Arial" w:hAnsi="Arial" w:cs="Arial"/>
        </w:rPr>
        <w:t xml:space="preserve">, Hospitality Day si conferma </w:t>
      </w:r>
      <w:r w:rsidRPr="0099635A">
        <w:rPr>
          <w:rFonts w:ascii="Arial" w:hAnsi="Arial" w:cs="Arial"/>
        </w:rPr>
        <w:t>l’</w:t>
      </w:r>
      <w:r w:rsidRPr="0099635A">
        <w:rPr>
          <w:rFonts w:ascii="Arial" w:hAnsi="Arial" w:cs="Arial"/>
          <w:b/>
          <w:bCs/>
        </w:rPr>
        <w:t>evento più importante in Italia</w:t>
      </w:r>
      <w:r>
        <w:rPr>
          <w:rFonts w:ascii="Arial" w:hAnsi="Arial" w:cs="Arial"/>
        </w:rPr>
        <w:t xml:space="preserve"> sull’ospitalità che affronta</w:t>
      </w:r>
      <w:r w:rsidRPr="00F30B1F">
        <w:rPr>
          <w:rFonts w:ascii="Arial" w:hAnsi="Arial" w:cs="Arial"/>
        </w:rPr>
        <w:t xml:space="preserve"> contenuti, temi e trend su tematiche emergenti, case-history di successo e visioni future</w:t>
      </w:r>
      <w:r>
        <w:rPr>
          <w:rFonts w:ascii="Arial" w:hAnsi="Arial" w:cs="Arial"/>
        </w:rPr>
        <w:t xml:space="preserve">, punto di riferimento nel panorama nazionale, che riunisce migliaia di albergatori in un’unica giornata. </w:t>
      </w:r>
    </w:p>
    <w:p w14:paraId="5ABDE3AE" w14:textId="77777777" w:rsidR="00BA0481" w:rsidRDefault="00BA0481" w:rsidP="00E0304C">
      <w:pPr>
        <w:jc w:val="both"/>
        <w:rPr>
          <w:rFonts w:ascii="Arial" w:hAnsi="Arial" w:cs="Arial"/>
        </w:rPr>
      </w:pPr>
    </w:p>
    <w:p w14:paraId="7194BD0C" w14:textId="3ACD74ED" w:rsidR="00BA0481" w:rsidRPr="000747AB" w:rsidRDefault="00DD4727" w:rsidP="00E0304C">
      <w:pPr>
        <w:jc w:val="both"/>
        <w:rPr>
          <w:rFonts w:ascii="Arial" w:hAnsi="Arial" w:cs="Arial"/>
        </w:rPr>
      </w:pPr>
      <w:r w:rsidRPr="000747AB">
        <w:rPr>
          <w:rFonts w:ascii="Arial" w:hAnsi="Arial" w:cs="Arial"/>
        </w:rPr>
        <w:t xml:space="preserve">4500 presenze </w:t>
      </w:r>
      <w:r w:rsidR="00BA0481" w:rsidRPr="000747AB">
        <w:rPr>
          <w:rFonts w:ascii="Arial" w:hAnsi="Arial" w:cs="Arial"/>
        </w:rPr>
        <w:t xml:space="preserve">da tutta Italia, </w:t>
      </w:r>
      <w:r w:rsidR="0030790A" w:rsidRPr="000747AB">
        <w:rPr>
          <w:rFonts w:ascii="Arial" w:hAnsi="Arial" w:cs="Arial"/>
          <w:color w:val="000000" w:themeColor="text1"/>
        </w:rPr>
        <w:t xml:space="preserve">interventi </w:t>
      </w:r>
      <w:r w:rsidRPr="000747AB">
        <w:rPr>
          <w:rFonts w:ascii="Arial" w:hAnsi="Arial" w:cs="Arial"/>
          <w:color w:val="000000" w:themeColor="text1"/>
        </w:rPr>
        <w:t>di</w:t>
      </w:r>
      <w:r w:rsidR="0030790A" w:rsidRPr="000747AB">
        <w:rPr>
          <w:rFonts w:ascii="Arial" w:hAnsi="Arial" w:cs="Arial"/>
          <w:color w:val="000000" w:themeColor="text1"/>
        </w:rPr>
        <w:t xml:space="preserve"> relatori nazionali e internazionali</w:t>
      </w:r>
      <w:r w:rsidR="0030790A" w:rsidRPr="000747AB">
        <w:rPr>
          <w:rFonts w:ascii="Arial" w:hAnsi="Arial" w:cs="Arial"/>
        </w:rPr>
        <w:t xml:space="preserve">, </w:t>
      </w:r>
      <w:r w:rsidRPr="000747AB">
        <w:rPr>
          <w:rFonts w:ascii="Arial" w:hAnsi="Arial" w:cs="Arial"/>
        </w:rPr>
        <w:t>numerose</w:t>
      </w:r>
      <w:r w:rsidR="00BA0481" w:rsidRPr="000747AB">
        <w:rPr>
          <w:rFonts w:ascii="Arial" w:hAnsi="Arial" w:cs="Arial"/>
        </w:rPr>
        <w:t xml:space="preserve"> aziende partner, segnano la dodicesima edizione. </w:t>
      </w:r>
      <w:r w:rsidR="0030790A" w:rsidRPr="000747AB">
        <w:rPr>
          <w:rFonts w:ascii="Arial" w:hAnsi="Arial" w:cs="Arial"/>
          <w:color w:val="000000" w:themeColor="text1"/>
        </w:rPr>
        <w:t>15 sale formative, 5 arene tematiche, uno spazio di networking che si sviluppa su 5.000 mq, Hospitality</w:t>
      </w:r>
      <w:r w:rsidR="0030790A" w:rsidRPr="000747AB">
        <w:rPr>
          <w:rFonts w:ascii="Arial" w:hAnsi="Arial" w:cs="Arial"/>
        </w:rPr>
        <w:t xml:space="preserve"> Day mette in contatto </w:t>
      </w:r>
      <w:r w:rsidR="006646E9" w:rsidRPr="000747AB">
        <w:rPr>
          <w:rFonts w:ascii="Arial" w:hAnsi="Arial" w:cs="Arial"/>
        </w:rPr>
        <w:t xml:space="preserve">i </w:t>
      </w:r>
      <w:r w:rsidR="0030790A" w:rsidRPr="000747AB">
        <w:rPr>
          <w:rFonts w:ascii="Arial" w:hAnsi="Arial" w:cs="Arial"/>
        </w:rPr>
        <w:t>principali player e operatori dell’ospitalità.</w:t>
      </w:r>
    </w:p>
    <w:p w14:paraId="164A0C88" w14:textId="77777777" w:rsidR="00E0304C" w:rsidRPr="000747AB" w:rsidRDefault="00E0304C" w:rsidP="00E0304C">
      <w:pPr>
        <w:jc w:val="both"/>
        <w:rPr>
          <w:rFonts w:ascii="Arial" w:hAnsi="Arial" w:cs="Arial"/>
        </w:rPr>
      </w:pPr>
    </w:p>
    <w:p w14:paraId="0BF929D0" w14:textId="20AD3415" w:rsidR="00831D0C" w:rsidRDefault="00831D0C" w:rsidP="00E0304C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“</w:t>
      </w:r>
      <w:r w:rsidR="00DD4727" w:rsidRPr="00DD4727">
        <w:rPr>
          <w:rFonts w:ascii="Arial" w:hAnsi="Arial" w:cs="Arial"/>
          <w:i/>
          <w:iCs/>
        </w:rPr>
        <w:t>Ieri abbiamo avuto la prova che 'chi ospita ha davvero bisogno di ispirarsi'. Vedere il Palacongressi così pieno di passione, sguardi attenti e voglia di confronto è stata un'emozione incredibile e il successo più grande. Gli interventi dei nostri relatori sono stati di un livello altissimo, ma la vera forza di Hospitality Day è stata la risposta del pubblico: migliaia di colleghi che si sono messi in gioco, hanno creato connessioni e hanno dimostrato ancora una volta perché il nostro sia il mestiere più bello del mondo</w:t>
      </w:r>
      <w:r w:rsidRPr="00831D0C">
        <w:rPr>
          <w:rFonts w:ascii="Arial" w:hAnsi="Arial" w:cs="Arial"/>
          <w:i/>
          <w:iCs/>
        </w:rPr>
        <w:t>."</w:t>
      </w:r>
      <w:r w:rsidRPr="00213D7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afferma Mauro Santinato</w:t>
      </w:r>
      <w:r w:rsidR="00D32F1D">
        <w:rPr>
          <w:rFonts w:ascii="Arial" w:hAnsi="Arial" w:cs="Arial"/>
        </w:rPr>
        <w:t xml:space="preserve">, ideatore di Hospitality Day e CEO di Teamwork. </w:t>
      </w:r>
    </w:p>
    <w:p w14:paraId="5570E985" w14:textId="77777777" w:rsidR="00D32F1D" w:rsidRPr="00831D0C" w:rsidRDefault="00D32F1D" w:rsidP="00E0304C">
      <w:pPr>
        <w:jc w:val="both"/>
        <w:rPr>
          <w:rFonts w:ascii="Arial" w:hAnsi="Arial" w:cs="Arial"/>
        </w:rPr>
      </w:pPr>
    </w:p>
    <w:p w14:paraId="45FF4092" w14:textId="1B45B328" w:rsidR="00FF6AD3" w:rsidRPr="00FF6AD3" w:rsidRDefault="0030790A" w:rsidP="00FF6A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temi affrontati </w:t>
      </w:r>
      <w:r w:rsidR="006546B4">
        <w:rPr>
          <w:rFonts w:ascii="Arial" w:hAnsi="Arial" w:cs="Arial"/>
        </w:rPr>
        <w:t xml:space="preserve">in questa edizione di </w:t>
      </w:r>
      <w:r>
        <w:rPr>
          <w:rFonts w:ascii="Arial" w:hAnsi="Arial" w:cs="Arial"/>
        </w:rPr>
        <w:t>Hospitality Day</w:t>
      </w:r>
      <w:r w:rsidR="006646E9">
        <w:rPr>
          <w:rFonts w:ascii="Arial" w:hAnsi="Arial" w:cs="Arial"/>
        </w:rPr>
        <w:t xml:space="preserve"> sono stati:</w:t>
      </w:r>
      <w:r>
        <w:rPr>
          <w:rFonts w:ascii="Arial" w:hAnsi="Arial" w:cs="Arial"/>
        </w:rPr>
        <w:t xml:space="preserve"> </w:t>
      </w:r>
      <w:r w:rsidR="00FF6AD3" w:rsidRPr="00FF6AD3">
        <w:rPr>
          <w:rFonts w:ascii="Arial" w:hAnsi="Arial" w:cs="Arial"/>
          <w:i/>
          <w:iCs/>
        </w:rPr>
        <w:t>Vendita e sviluppo commerciale</w:t>
      </w:r>
      <w:r w:rsidR="00FF6AD3" w:rsidRPr="00FF6AD3">
        <w:rPr>
          <w:rFonts w:ascii="Arial" w:hAnsi="Arial" w:cs="Arial"/>
        </w:rPr>
        <w:t xml:space="preserve">: strategie per ottimizzare le vendite e ampliare la clientela. </w:t>
      </w:r>
      <w:r w:rsidR="00FF6AD3" w:rsidRPr="00FF6AD3">
        <w:rPr>
          <w:rFonts w:ascii="Arial" w:hAnsi="Arial" w:cs="Arial"/>
          <w:i/>
          <w:iCs/>
        </w:rPr>
        <w:t>Automazione e innovazione digitale</w:t>
      </w:r>
      <w:r w:rsidR="00FF6AD3" w:rsidRPr="00FF6AD3">
        <w:rPr>
          <w:rFonts w:ascii="Arial" w:hAnsi="Arial" w:cs="Arial"/>
        </w:rPr>
        <w:t xml:space="preserve">: strumenti e tecnologie per modernizzare i processi operativi.  </w:t>
      </w:r>
      <w:r w:rsidR="00FF6AD3" w:rsidRPr="00FF6AD3">
        <w:rPr>
          <w:rFonts w:ascii="Arial" w:hAnsi="Arial" w:cs="Arial"/>
          <w:i/>
          <w:iCs/>
        </w:rPr>
        <w:t>Leadership e gestione dei collaboratori</w:t>
      </w:r>
      <w:r w:rsidR="00FF6AD3" w:rsidRPr="00FF6AD3">
        <w:rPr>
          <w:rFonts w:ascii="Arial" w:hAnsi="Arial" w:cs="Arial"/>
        </w:rPr>
        <w:t xml:space="preserve">: tecniche per motivare e guidare efficacemente il team. </w:t>
      </w:r>
      <w:r w:rsidR="00FF6AD3" w:rsidRPr="00FF6AD3">
        <w:rPr>
          <w:rFonts w:ascii="Arial" w:hAnsi="Arial" w:cs="Arial"/>
          <w:i/>
          <w:iCs/>
        </w:rPr>
        <w:t>Fidelizzazione dei clienti e reputazione</w:t>
      </w:r>
      <w:r w:rsidR="00FF6AD3" w:rsidRPr="00FF6AD3">
        <w:rPr>
          <w:rFonts w:ascii="Arial" w:hAnsi="Arial" w:cs="Arial"/>
        </w:rPr>
        <w:t xml:space="preserve">: metodi per costruire relazioni durature e gestire l'immagine online. </w:t>
      </w:r>
      <w:r w:rsidR="00FF6AD3" w:rsidRPr="00FF6AD3">
        <w:rPr>
          <w:rFonts w:ascii="Arial" w:hAnsi="Arial" w:cs="Arial"/>
          <w:i/>
          <w:iCs/>
        </w:rPr>
        <w:t>Marketing e comunicazione</w:t>
      </w:r>
      <w:r w:rsidR="00FF6AD3" w:rsidRPr="00FF6AD3">
        <w:rPr>
          <w:rFonts w:ascii="Arial" w:hAnsi="Arial" w:cs="Arial"/>
        </w:rPr>
        <w:t>: approcci per promuovere la struttura in modo efficace.</w:t>
      </w:r>
      <w:r w:rsidR="00FF6AD3">
        <w:rPr>
          <w:rFonts w:ascii="Arial" w:hAnsi="Arial" w:cs="Arial"/>
        </w:rPr>
        <w:t xml:space="preserve"> </w:t>
      </w:r>
      <w:r w:rsidR="00FF6AD3" w:rsidRPr="00FF6AD3">
        <w:rPr>
          <w:rFonts w:ascii="Arial" w:hAnsi="Arial" w:cs="Arial"/>
          <w:i/>
          <w:iCs/>
        </w:rPr>
        <w:t>Intelligenza artificiale e applicazioni</w:t>
      </w:r>
      <w:r w:rsidR="00FF6AD3" w:rsidRPr="00FF6AD3">
        <w:rPr>
          <w:rFonts w:ascii="Arial" w:hAnsi="Arial" w:cs="Arial"/>
        </w:rPr>
        <w:t>: applicazioni pratiche dell'AI nel settore alberghiero.</w:t>
      </w:r>
      <w:r w:rsidR="00FF6AD3">
        <w:rPr>
          <w:rFonts w:ascii="Arial" w:hAnsi="Arial" w:cs="Arial"/>
        </w:rPr>
        <w:t xml:space="preserve"> </w:t>
      </w:r>
      <w:r w:rsidR="00FF6AD3" w:rsidRPr="00FF6AD3">
        <w:rPr>
          <w:rFonts w:ascii="Arial" w:hAnsi="Arial" w:cs="Arial"/>
          <w:i/>
          <w:iCs/>
        </w:rPr>
        <w:t>Sostenibilità e ospitalità inclusiva:</w:t>
      </w:r>
      <w:r w:rsidR="00FF6AD3" w:rsidRPr="00FF6AD3">
        <w:rPr>
          <w:rFonts w:ascii="Arial" w:hAnsi="Arial" w:cs="Arial"/>
        </w:rPr>
        <w:t xml:space="preserve"> pratiche ecologiche e inclusive per un'accoglienza responsabile. </w:t>
      </w:r>
      <w:r w:rsidR="00FF6AD3" w:rsidRPr="00FF6AD3">
        <w:rPr>
          <w:rFonts w:ascii="Arial" w:hAnsi="Arial" w:cs="Arial"/>
          <w:i/>
          <w:iCs/>
        </w:rPr>
        <w:t>Ristorazione e housekeeping</w:t>
      </w:r>
      <w:r w:rsidR="00FF6AD3" w:rsidRPr="00FF6AD3">
        <w:rPr>
          <w:rFonts w:ascii="Arial" w:hAnsi="Arial" w:cs="Arial"/>
        </w:rPr>
        <w:t>: innovazioni nei servizi di ristorazione e pulizia.</w:t>
      </w:r>
      <w:r w:rsidR="00FF6AD3">
        <w:rPr>
          <w:rFonts w:ascii="Arial" w:hAnsi="Arial" w:cs="Arial"/>
        </w:rPr>
        <w:t xml:space="preserve"> </w:t>
      </w:r>
      <w:r w:rsidR="00FF6AD3" w:rsidRPr="00FF6AD3">
        <w:rPr>
          <w:rFonts w:ascii="Arial" w:hAnsi="Arial" w:cs="Arial"/>
          <w:i/>
          <w:iCs/>
        </w:rPr>
        <w:t>Progettazione e tendenze del design</w:t>
      </w:r>
      <w:r w:rsidR="00FF6AD3" w:rsidRPr="00FF6AD3">
        <w:rPr>
          <w:rFonts w:ascii="Arial" w:hAnsi="Arial" w:cs="Arial"/>
        </w:rPr>
        <w:t>: nuove tendenze nel design degli spazi ricettivi.</w:t>
      </w:r>
    </w:p>
    <w:p w14:paraId="016F88E6" w14:textId="6C5D02D1" w:rsidR="00831D0C" w:rsidRDefault="00831D0C" w:rsidP="00E0304C">
      <w:pPr>
        <w:jc w:val="both"/>
        <w:rPr>
          <w:rFonts w:ascii="Arial" w:hAnsi="Arial" w:cs="Arial"/>
          <w:i/>
          <w:iCs/>
        </w:rPr>
      </w:pPr>
    </w:p>
    <w:p w14:paraId="6D4437CA" w14:textId="1645AC70" w:rsidR="00831D0C" w:rsidRDefault="00831D0C" w:rsidP="00E0304C">
      <w:pPr>
        <w:jc w:val="both"/>
        <w:rPr>
          <w:rFonts w:ascii="Arial" w:hAnsi="Arial" w:cs="Arial"/>
        </w:rPr>
      </w:pPr>
      <w:r w:rsidRPr="00831D0C">
        <w:rPr>
          <w:rFonts w:ascii="Arial" w:hAnsi="Arial" w:cs="Arial"/>
        </w:rPr>
        <w:lastRenderedPageBreak/>
        <w:t xml:space="preserve">Oltre alle sale, </w:t>
      </w:r>
      <w:r>
        <w:rPr>
          <w:rFonts w:ascii="Arial" w:hAnsi="Arial" w:cs="Arial"/>
        </w:rPr>
        <w:t>nelle</w:t>
      </w:r>
      <w:r w:rsidR="00FF6AD3">
        <w:rPr>
          <w:rFonts w:ascii="Arial" w:hAnsi="Arial" w:cs="Arial"/>
        </w:rPr>
        <w:t xml:space="preserve"> </w:t>
      </w:r>
      <w:r w:rsidR="0099635A">
        <w:rPr>
          <w:rFonts w:ascii="Arial" w:hAnsi="Arial" w:cs="Arial"/>
          <w:b/>
          <w:bCs/>
        </w:rPr>
        <w:t>cinque</w:t>
      </w:r>
      <w:r w:rsidRPr="00FF6AD3">
        <w:rPr>
          <w:rFonts w:ascii="Arial" w:hAnsi="Arial" w:cs="Arial"/>
          <w:b/>
          <w:bCs/>
        </w:rPr>
        <w:t> arene</w:t>
      </w:r>
      <w:r w:rsidRPr="00831D0C">
        <w:rPr>
          <w:rFonts w:ascii="Arial" w:hAnsi="Arial" w:cs="Arial"/>
        </w:rPr>
        <w:t xml:space="preserve"> dedicate ognuna a </w:t>
      </w:r>
      <w:r w:rsidR="006646E9" w:rsidRPr="00831D0C">
        <w:rPr>
          <w:rFonts w:ascii="Arial" w:hAnsi="Arial" w:cs="Arial"/>
        </w:rPr>
        <w:t>un argomento</w:t>
      </w:r>
      <w:r>
        <w:rPr>
          <w:rFonts w:ascii="Arial" w:hAnsi="Arial" w:cs="Arial"/>
        </w:rPr>
        <w:t xml:space="preserve"> si sono svolti</w:t>
      </w:r>
      <w:r w:rsidRPr="00831D0C">
        <w:rPr>
          <w:rFonts w:ascii="Arial" w:hAnsi="Arial" w:cs="Arial"/>
        </w:rPr>
        <w:t xml:space="preserve"> interventi, talk, interviste e dibattiti e dove </w:t>
      </w:r>
      <w:r>
        <w:rPr>
          <w:rFonts w:ascii="Arial" w:hAnsi="Arial" w:cs="Arial"/>
        </w:rPr>
        <w:t>si sono confrontati</w:t>
      </w:r>
      <w:r w:rsidRPr="00831D0C">
        <w:rPr>
          <w:rFonts w:ascii="Arial" w:hAnsi="Arial" w:cs="Arial"/>
        </w:rPr>
        <w:t xml:space="preserve"> esperti, testimonial e consulenti</w:t>
      </w:r>
      <w:r>
        <w:rPr>
          <w:rFonts w:ascii="Arial" w:hAnsi="Arial" w:cs="Arial"/>
        </w:rPr>
        <w:t xml:space="preserve"> su </w:t>
      </w:r>
      <w:r w:rsidRPr="006646E9">
        <w:rPr>
          <w:rFonts w:ascii="Arial" w:hAnsi="Arial" w:cs="Arial"/>
          <w:i/>
          <w:iCs/>
        </w:rPr>
        <w:t>Revenue e Digital Marketing</w:t>
      </w:r>
      <w:r>
        <w:rPr>
          <w:rFonts w:ascii="Arial" w:hAnsi="Arial" w:cs="Arial"/>
        </w:rPr>
        <w:t xml:space="preserve">, </w:t>
      </w:r>
      <w:r w:rsidRPr="006646E9">
        <w:rPr>
          <w:rFonts w:ascii="Arial" w:hAnsi="Arial" w:cs="Arial"/>
          <w:i/>
          <w:iCs/>
        </w:rPr>
        <w:t>Qualità e Servizio, Comunicazione, All you need is A</w:t>
      </w:r>
      <w:r>
        <w:rPr>
          <w:rFonts w:ascii="Arial" w:hAnsi="Arial" w:cs="Arial"/>
        </w:rPr>
        <w:t>I, l</w:t>
      </w:r>
      <w:r w:rsidRPr="00831D0C">
        <w:rPr>
          <w:rFonts w:ascii="Arial" w:hAnsi="Arial" w:cs="Arial"/>
        </w:rPr>
        <w:t>a rivoluzione dell’intelligenza artificiale in hotel</w:t>
      </w:r>
      <w:r>
        <w:rPr>
          <w:rFonts w:ascii="Arial" w:hAnsi="Arial" w:cs="Arial"/>
        </w:rPr>
        <w:t xml:space="preserve">, </w:t>
      </w:r>
      <w:r w:rsidRPr="006646E9">
        <w:rPr>
          <w:rFonts w:ascii="Arial" w:hAnsi="Arial" w:cs="Arial"/>
          <w:i/>
          <w:iCs/>
        </w:rPr>
        <w:t>People Have the Power</w:t>
      </w:r>
      <w:r>
        <w:rPr>
          <w:rFonts w:ascii="Arial" w:hAnsi="Arial" w:cs="Arial"/>
        </w:rPr>
        <w:t xml:space="preserve"> inteso come </w:t>
      </w:r>
      <w:r w:rsidR="006646E9">
        <w:rPr>
          <w:rFonts w:ascii="Arial" w:hAnsi="Arial" w:cs="Arial"/>
        </w:rPr>
        <w:t>v</w:t>
      </w:r>
      <w:r w:rsidRPr="00831D0C">
        <w:rPr>
          <w:rFonts w:ascii="Arial" w:hAnsi="Arial" w:cs="Arial"/>
        </w:rPr>
        <w:t>alorizzazione, motivazione e gestione delle risorse umane</w:t>
      </w:r>
      <w:r>
        <w:rPr>
          <w:rFonts w:ascii="Arial" w:hAnsi="Arial" w:cs="Arial"/>
        </w:rPr>
        <w:t xml:space="preserve">. </w:t>
      </w:r>
    </w:p>
    <w:p w14:paraId="10FE3C45" w14:textId="77777777" w:rsidR="006778F6" w:rsidRDefault="006778F6" w:rsidP="006778F6">
      <w:pPr>
        <w:jc w:val="both"/>
        <w:rPr>
          <w:rFonts w:ascii="Arial" w:hAnsi="Arial" w:cs="Arial"/>
        </w:rPr>
      </w:pPr>
    </w:p>
    <w:p w14:paraId="580F168E" w14:textId="5517DE21" w:rsidR="00831D0C" w:rsidRDefault="004F4BA1" w:rsidP="006778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Speaker d’eccezione dell’edizione 2025 </w:t>
      </w:r>
      <w:r w:rsidRPr="004F4BA1">
        <w:rPr>
          <w:rFonts w:ascii="Arial" w:hAnsi="Arial" w:cs="Arial"/>
          <w:b/>
          <w:bCs/>
        </w:rPr>
        <w:t>Paolo Borzacchiello</w:t>
      </w:r>
      <w:r>
        <w:rPr>
          <w:rFonts w:ascii="Arial" w:hAnsi="Arial" w:cs="Arial"/>
        </w:rPr>
        <w:t>,</w:t>
      </w:r>
      <w:r w:rsidRPr="004F4BA1">
        <w:rPr>
          <w:rFonts w:ascii="Arial" w:hAnsi="Arial" w:cs="Arial"/>
        </w:rPr>
        <w:t xml:space="preserve"> uno dei massimi esperti di intelligenza linguistica</w:t>
      </w:r>
      <w:r w:rsidR="00733181">
        <w:rPr>
          <w:rFonts w:ascii="Arial" w:hAnsi="Arial" w:cs="Arial"/>
        </w:rPr>
        <w:t xml:space="preserve"> che </w:t>
      </w:r>
      <w:r w:rsidRPr="004F4BA1">
        <w:rPr>
          <w:rFonts w:ascii="Arial" w:hAnsi="Arial" w:cs="Arial"/>
        </w:rPr>
        <w:t xml:space="preserve">si occupa di studio e divulgazione di tutto ciò che riguarda le interazioni umane e il linguaggio. Autore di bestseller e podcast di successo, consulente e divulgatore, è il co-creatore di HCE – Human Connections Engineering, la disciplina che studia le interazioni umane. </w:t>
      </w:r>
    </w:p>
    <w:p w14:paraId="1CB3C43B" w14:textId="77777777" w:rsidR="00733181" w:rsidRDefault="00733181" w:rsidP="006778F6">
      <w:pPr>
        <w:jc w:val="both"/>
        <w:rPr>
          <w:rFonts w:ascii="Arial" w:hAnsi="Arial" w:cs="Arial"/>
        </w:rPr>
      </w:pPr>
    </w:p>
    <w:p w14:paraId="47A067DD" w14:textId="39F09BC1" w:rsidR="0040501C" w:rsidRPr="001A66A6" w:rsidRDefault="00733181" w:rsidP="006778F6">
      <w:pPr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Presentato in anteprima a </w:t>
      </w:r>
      <w:r w:rsidR="0040501C" w:rsidRPr="0040501C">
        <w:rPr>
          <w:rFonts w:ascii="Arial" w:hAnsi="Arial" w:cs="Arial"/>
        </w:rPr>
        <w:t xml:space="preserve">Hospitality Day </w:t>
      </w:r>
      <w:r>
        <w:rPr>
          <w:rFonts w:ascii="Arial" w:hAnsi="Arial" w:cs="Arial"/>
        </w:rPr>
        <w:t>il</w:t>
      </w:r>
      <w:r w:rsidR="0040501C">
        <w:rPr>
          <w:rFonts w:ascii="Arial" w:hAnsi="Arial" w:cs="Arial"/>
        </w:rPr>
        <w:t xml:space="preserve"> </w:t>
      </w:r>
      <w:r w:rsidR="0040501C" w:rsidRPr="00FF6AD3">
        <w:rPr>
          <w:rFonts w:ascii="Arial" w:hAnsi="Arial" w:cs="Arial"/>
          <w:b/>
          <w:bCs/>
        </w:rPr>
        <w:t>MODE ECO MOOD HOTEL,</w:t>
      </w:r>
      <w:r w:rsidR="006546B4">
        <w:rPr>
          <w:rFonts w:ascii="Arial" w:hAnsi="Arial" w:cs="Arial"/>
          <w:b/>
          <w:bCs/>
        </w:rPr>
        <w:t xml:space="preserve"> </w:t>
      </w:r>
      <w:r w:rsidR="006546B4" w:rsidRPr="00733181">
        <w:rPr>
          <w:rFonts w:ascii="Arial" w:hAnsi="Arial" w:cs="Arial"/>
        </w:rPr>
        <w:t>progetto</w:t>
      </w:r>
      <w:r w:rsidR="0040501C">
        <w:rPr>
          <w:rFonts w:ascii="Arial" w:hAnsi="Arial" w:cs="Arial"/>
        </w:rPr>
        <w:t xml:space="preserve"> </w:t>
      </w:r>
      <w:r w:rsidRPr="00733181">
        <w:rPr>
          <w:rFonts w:ascii="Arial" w:hAnsi="Arial" w:cs="Arial"/>
        </w:rPr>
        <w:t>ideato</w:t>
      </w:r>
      <w:r w:rsidR="006546B4">
        <w:rPr>
          <w:rFonts w:ascii="Arial" w:hAnsi="Arial" w:cs="Arial"/>
        </w:rPr>
        <w:t xml:space="preserve"> da</w:t>
      </w:r>
      <w:r w:rsidRPr="00733181">
        <w:rPr>
          <w:rFonts w:ascii="Arial" w:hAnsi="Arial" w:cs="Arial"/>
        </w:rPr>
        <w:t xml:space="preserve"> Mauro Santinato, Presidente di Teamwork Hospitality</w:t>
      </w:r>
      <w:r w:rsidR="00A5103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U</w:t>
      </w:r>
      <w:r w:rsidRPr="00733181">
        <w:rPr>
          <w:rFonts w:ascii="Arial" w:hAnsi="Arial" w:cs="Arial"/>
        </w:rPr>
        <w:t>n esempio di accoglienza progettato secondo principi sostenibili</w:t>
      </w:r>
      <w:r>
        <w:rPr>
          <w:rFonts w:ascii="Arial" w:hAnsi="Arial" w:cs="Arial"/>
        </w:rPr>
        <w:t xml:space="preserve"> da</w:t>
      </w:r>
      <w:r w:rsidR="00A51039">
        <w:rPr>
          <w:rFonts w:ascii="Arial" w:hAnsi="Arial" w:cs="Arial"/>
        </w:rPr>
        <w:t xml:space="preserve"> </w:t>
      </w:r>
      <w:r w:rsidRPr="00733181">
        <w:rPr>
          <w:rFonts w:ascii="Arial" w:hAnsi="Arial" w:cs="Arial"/>
        </w:rPr>
        <w:t>13 studi di architettura tra i più importanti e significativi nel settore dell’hotellerie</w:t>
      </w:r>
      <w:r w:rsidR="00A51039">
        <w:rPr>
          <w:rFonts w:ascii="Arial" w:hAnsi="Arial" w:cs="Arial"/>
        </w:rPr>
        <w:t xml:space="preserve">: </w:t>
      </w:r>
      <w:r w:rsidR="00A51039" w:rsidRPr="00A51039">
        <w:rPr>
          <w:rFonts w:ascii="Arial" w:hAnsi="Arial" w:cs="Arial"/>
        </w:rPr>
        <w:t xml:space="preserve">Rizoma Architetture, Architetto Laura Verdi, HUB48, Roberta Studio, OTTO Studio, Scuola del Design- Dipartimento di Design- Politecnico di Milano, Lombardini 22, the ne[s]t, NOA, ovre.design®, GLA Genius Loci Architettura, Alessia Galimberti &amp; Partners, Comfort Hub. </w:t>
      </w:r>
      <w:r w:rsidRPr="00733181">
        <w:rPr>
          <w:rFonts w:ascii="Arial" w:hAnsi="Arial" w:cs="Arial"/>
        </w:rPr>
        <w:t xml:space="preserve">La struttura di MODE HOTEL è uno showroom permanente: ogni camera è un’esperienza a sé stante che rappresenta la personale visione di ospitalità eco-sostenibile di ogni progettista. MODE HOTEL esce dagli schemi classici di definizione alberghiera, in una visione </w:t>
      </w:r>
      <w:r w:rsidRPr="00733181">
        <w:rPr>
          <w:rFonts w:ascii="Arial" w:hAnsi="Arial" w:cs="Arial"/>
          <w:b/>
          <w:bCs/>
          <w:i/>
          <w:iCs/>
        </w:rPr>
        <w:t>doing things differently</w:t>
      </w:r>
      <w:r w:rsidRPr="00733181">
        <w:rPr>
          <w:rFonts w:ascii="Arial" w:hAnsi="Arial" w:cs="Arial"/>
          <w:b/>
          <w:bCs/>
        </w:rPr>
        <w:t>.</w:t>
      </w:r>
      <w:r w:rsidR="00A51039">
        <w:rPr>
          <w:rFonts w:ascii="Arial" w:hAnsi="Arial" w:cs="Arial"/>
          <w:b/>
          <w:bCs/>
        </w:rPr>
        <w:t xml:space="preserve"> </w:t>
      </w:r>
    </w:p>
    <w:p w14:paraId="17274D61" w14:textId="77777777" w:rsidR="006778F6" w:rsidRPr="0040501C" w:rsidRDefault="006778F6" w:rsidP="006778F6">
      <w:pPr>
        <w:jc w:val="both"/>
        <w:rPr>
          <w:rFonts w:ascii="Arial" w:hAnsi="Arial" w:cs="Arial"/>
          <w:color w:val="000000" w:themeColor="text1"/>
          <w:lang w:eastAsia="it-IT"/>
        </w:rPr>
      </w:pPr>
    </w:p>
    <w:p w14:paraId="24F9D006" w14:textId="4151DD3D" w:rsidR="006778F6" w:rsidRPr="006778F6" w:rsidRDefault="00A51039" w:rsidP="006778F6">
      <w:pPr>
        <w:jc w:val="both"/>
        <w:rPr>
          <w:rStyle w:val="Collegamentoipertestuale"/>
          <w:rFonts w:ascii="Arial" w:eastAsia="Times New Roman" w:hAnsi="Arial" w:cs="Arial"/>
          <w:sz w:val="26"/>
          <w:szCs w:val="28"/>
        </w:rPr>
      </w:pPr>
      <w:r>
        <w:rPr>
          <w:rFonts w:ascii="Arial" w:hAnsi="Arial" w:cs="Arial"/>
          <w:color w:val="000000"/>
          <w:lang w:eastAsia="it-IT"/>
        </w:rPr>
        <w:t>R</w:t>
      </w:r>
      <w:r w:rsidR="006778F6" w:rsidRPr="00951362">
        <w:rPr>
          <w:rFonts w:ascii="Arial" w:hAnsi="Arial" w:cs="Arial"/>
          <w:color w:val="000000"/>
          <w:lang w:eastAsia="it-IT"/>
        </w:rPr>
        <w:t>elatori 202</w:t>
      </w:r>
      <w:r w:rsidR="006778F6">
        <w:rPr>
          <w:rFonts w:ascii="Arial" w:hAnsi="Arial" w:cs="Arial"/>
          <w:color w:val="000000"/>
          <w:lang w:eastAsia="it-IT"/>
        </w:rPr>
        <w:t>5</w:t>
      </w:r>
      <w:r w:rsidR="006778F6" w:rsidRPr="00951362">
        <w:rPr>
          <w:rFonts w:ascii="Arial" w:hAnsi="Arial" w:cs="Arial"/>
          <w:color w:val="000000"/>
          <w:lang w:eastAsia="it-IT"/>
        </w:rPr>
        <w:t xml:space="preserve">: </w:t>
      </w:r>
      <w:hyperlink r:id="rId9" w:history="1">
        <w:r w:rsidR="006778F6" w:rsidRPr="006778F6">
          <w:rPr>
            <w:rStyle w:val="Collegamentoipertestuale"/>
            <w:rFonts w:ascii="Arial" w:hAnsi="Arial" w:cs="Arial"/>
          </w:rPr>
          <w:t>https://www.hospitalityday.it/relatori/</w:t>
        </w:r>
      </w:hyperlink>
      <w:r w:rsidR="006778F6" w:rsidRPr="006778F6">
        <w:rPr>
          <w:rFonts w:ascii="Arial" w:hAnsi="Arial" w:cs="Arial"/>
        </w:rPr>
        <w:t xml:space="preserve"> </w:t>
      </w:r>
    </w:p>
    <w:p w14:paraId="2F3C97A1" w14:textId="77777777" w:rsidR="006778F6" w:rsidRDefault="006778F6" w:rsidP="006778F6">
      <w:pPr>
        <w:jc w:val="both"/>
        <w:rPr>
          <w:rFonts w:ascii="Arial" w:hAnsi="Arial" w:cs="Arial"/>
          <w:color w:val="000000"/>
          <w:lang w:eastAsia="it-IT"/>
        </w:rPr>
      </w:pPr>
    </w:p>
    <w:p w14:paraId="1C15D8B3" w14:textId="2A4E2671" w:rsidR="006778F6" w:rsidRDefault="00A51039" w:rsidP="004F4BA1">
      <w:pPr>
        <w:jc w:val="both"/>
        <w:rPr>
          <w:rStyle w:val="citation-122"/>
          <w:rFonts w:ascii="Arial" w:hAnsi="Arial" w:cs="Arial"/>
        </w:rPr>
      </w:pPr>
      <w:r>
        <w:rPr>
          <w:rFonts w:ascii="Arial" w:hAnsi="Arial" w:cs="Arial"/>
          <w:color w:val="000000"/>
          <w:lang w:eastAsia="it-IT"/>
        </w:rPr>
        <w:t>Partner</w:t>
      </w:r>
      <w:r w:rsidR="006778F6">
        <w:rPr>
          <w:rFonts w:ascii="Arial" w:hAnsi="Arial" w:cs="Arial"/>
          <w:color w:val="000000"/>
          <w:lang w:eastAsia="it-IT"/>
        </w:rPr>
        <w:t xml:space="preserve"> </w:t>
      </w:r>
      <w:r w:rsidR="006778F6" w:rsidRPr="00951362">
        <w:rPr>
          <w:rFonts w:ascii="Arial" w:hAnsi="Arial" w:cs="Arial"/>
          <w:color w:val="000000"/>
          <w:lang w:eastAsia="it-IT"/>
        </w:rPr>
        <w:t>202</w:t>
      </w:r>
      <w:r w:rsidR="006778F6">
        <w:rPr>
          <w:rFonts w:ascii="Arial" w:hAnsi="Arial" w:cs="Arial"/>
          <w:color w:val="000000"/>
          <w:lang w:eastAsia="it-IT"/>
        </w:rPr>
        <w:t xml:space="preserve">5: </w:t>
      </w:r>
      <w:hyperlink r:id="rId10" w:history="1">
        <w:r w:rsidR="006778F6" w:rsidRPr="00451B6F">
          <w:rPr>
            <w:rStyle w:val="Collegamentoipertestuale"/>
            <w:rFonts w:ascii="Arial" w:hAnsi="Arial" w:cs="Arial"/>
            <w:lang w:eastAsia="it-IT"/>
          </w:rPr>
          <w:t>www.hospitalityday.it/partners/</w:t>
        </w:r>
      </w:hyperlink>
    </w:p>
    <w:p w14:paraId="6BE12AE3" w14:textId="12A34189" w:rsidR="00E0304C" w:rsidRPr="006778F6" w:rsidRDefault="00E0304C" w:rsidP="00E0304C">
      <w:pPr>
        <w:pStyle w:val="NormaleWeb"/>
        <w:rPr>
          <w:rFonts w:ascii="Arial" w:hAnsi="Arial" w:cs="Arial"/>
          <w:b/>
          <w:bCs/>
        </w:rPr>
      </w:pPr>
      <w:r w:rsidRPr="006778F6">
        <w:rPr>
          <w:rFonts w:ascii="Arial" w:hAnsi="Arial" w:cs="Arial"/>
          <w:b/>
          <w:bCs/>
        </w:rPr>
        <w:t>Informazioni di contatto:</w:t>
      </w:r>
    </w:p>
    <w:p w14:paraId="646D4B28" w14:textId="1C4AAA7B" w:rsidR="006778F6" w:rsidRPr="006546B4" w:rsidRDefault="00BC3AFC" w:rsidP="00E0304C">
      <w:pPr>
        <w:pStyle w:val="NormaleWeb"/>
        <w:rPr>
          <w:rStyle w:val="citation-119"/>
          <w:rFonts w:ascii="Arial" w:hAnsi="Arial" w:cs="Arial"/>
          <w:lang w:val="en-GB"/>
        </w:rPr>
      </w:pPr>
      <w:r w:rsidRPr="006546B4">
        <w:rPr>
          <w:rFonts w:ascii="Arial" w:hAnsi="Arial" w:cs="Arial"/>
          <w:b/>
          <w:bCs/>
          <w:lang w:val="en-GB"/>
        </w:rPr>
        <w:t>HOSPITALITY DAY</w:t>
      </w:r>
      <w:r w:rsidRPr="006546B4">
        <w:rPr>
          <w:rStyle w:val="citation-121"/>
          <w:rFonts w:ascii="Arial" w:hAnsi="Arial" w:cs="Arial"/>
          <w:lang w:val="en-GB"/>
        </w:rPr>
        <w:t xml:space="preserve"> </w:t>
      </w:r>
      <w:r w:rsidRPr="006546B4">
        <w:rPr>
          <w:rStyle w:val="citation-121"/>
          <w:rFonts w:ascii="Arial" w:hAnsi="Arial" w:cs="Arial"/>
          <w:lang w:val="en-GB"/>
        </w:rPr>
        <w:br/>
      </w:r>
      <w:r w:rsidR="006778F6" w:rsidRPr="006546B4">
        <w:rPr>
          <w:rStyle w:val="citation-121"/>
          <w:rFonts w:ascii="Arial" w:hAnsi="Arial" w:cs="Arial"/>
          <w:lang w:val="en-GB"/>
        </w:rPr>
        <w:br/>
      </w:r>
      <w:r w:rsidR="00E0304C" w:rsidRPr="006546B4">
        <w:rPr>
          <w:rStyle w:val="citation-121"/>
          <w:rFonts w:ascii="Arial" w:hAnsi="Arial" w:cs="Arial"/>
          <w:lang w:val="en-GB"/>
        </w:rPr>
        <w:t xml:space="preserve">info@hospitalityday.it </w:t>
      </w:r>
      <w:r w:rsidR="006778F6" w:rsidRPr="006546B4">
        <w:rPr>
          <w:rStyle w:val="citation-122"/>
          <w:rFonts w:ascii="Arial" w:hAnsi="Arial" w:cs="Arial"/>
          <w:lang w:val="en-GB"/>
        </w:rPr>
        <w:br/>
      </w:r>
      <w:hyperlink r:id="rId11" w:history="1">
        <w:r w:rsidR="006778F6" w:rsidRPr="006546B4">
          <w:rPr>
            <w:rStyle w:val="Collegamentoipertestuale"/>
            <w:rFonts w:ascii="Arial" w:hAnsi="Arial" w:cs="Arial"/>
            <w:lang w:val="en-GB"/>
          </w:rPr>
          <w:t>www.hospitalityday.it</w:t>
        </w:r>
      </w:hyperlink>
    </w:p>
    <w:p w14:paraId="2E6CDFF6" w14:textId="3C0D3855" w:rsidR="00E0304C" w:rsidRDefault="00BC3AFC" w:rsidP="00E0304C">
      <w:pPr>
        <w:pStyle w:val="NormaleWeb"/>
        <w:rPr>
          <w:rStyle w:val="citation-119"/>
          <w:rFonts w:ascii="Arial" w:hAnsi="Arial" w:cs="Arial"/>
          <w:b/>
          <w:bCs/>
        </w:rPr>
      </w:pPr>
      <w:r w:rsidRPr="006778F6">
        <w:rPr>
          <w:rStyle w:val="citation-119"/>
          <w:rFonts w:ascii="Arial" w:hAnsi="Arial" w:cs="Arial"/>
          <w:b/>
          <w:bCs/>
        </w:rPr>
        <w:t xml:space="preserve">TEAMWORK HOSPITALITY </w:t>
      </w:r>
    </w:p>
    <w:p w14:paraId="26134E41" w14:textId="07151A62" w:rsidR="006778F6" w:rsidRPr="00BC3AFC" w:rsidRDefault="006778F6" w:rsidP="00BC3AFC">
      <w:pPr>
        <w:jc w:val="both"/>
        <w:rPr>
          <w:rFonts w:ascii="Arial" w:hAnsi="Arial" w:cs="Arial"/>
        </w:rPr>
      </w:pPr>
      <w:r w:rsidRPr="00BC3AFC">
        <w:rPr>
          <w:rFonts w:ascii="Arial" w:hAnsi="Arial" w:cs="Arial"/>
        </w:rPr>
        <w:t xml:space="preserve">Teamwork Hospitality di Rimini è uno dei protagonisti del mondo dell’ospitalità e si occupa in modo professionale e brillante di consulenza e formazione a 360 gradi per i professionisti del settore. Teamwork Hospitality è in grado di offrire a chi opera nel settore del turismo e dell’ospitalità la possibilità di svolgere al meglio il proprio lavoro, ottenendo i migliori risultati in termini di qualità, soddisfazione del cliente e redditività della propria azienda. </w:t>
      </w:r>
    </w:p>
    <w:p w14:paraId="25D77847" w14:textId="77777777" w:rsidR="00EF3C8E" w:rsidRPr="006546B4" w:rsidRDefault="00EF3C8E" w:rsidP="00BC3AFC">
      <w:pPr>
        <w:rPr>
          <w:rFonts w:ascii="Arial" w:eastAsia="Times New Roman" w:hAnsi="Arial" w:cs="Arial"/>
          <w:lang w:eastAsia="it-IT"/>
        </w:rPr>
      </w:pPr>
    </w:p>
    <w:p w14:paraId="700DD839" w14:textId="117A8F48" w:rsidR="00BC3AFC" w:rsidRPr="006546B4" w:rsidRDefault="00BC3AFC" w:rsidP="00BC3AFC">
      <w:pPr>
        <w:rPr>
          <w:rFonts w:ascii="Arial" w:eastAsia="Times New Roman" w:hAnsi="Arial" w:cs="Arial"/>
          <w:lang w:eastAsia="it-IT"/>
        </w:rPr>
      </w:pPr>
      <w:r w:rsidRPr="006546B4">
        <w:rPr>
          <w:rFonts w:ascii="Arial" w:eastAsia="Times New Roman" w:hAnsi="Arial" w:cs="Arial"/>
          <w:lang w:eastAsia="it-IT"/>
        </w:rPr>
        <w:t>nfo@teamworkhospitality.com</w:t>
      </w:r>
    </w:p>
    <w:p w14:paraId="5E2CF845" w14:textId="77777777" w:rsidR="00BC3AFC" w:rsidRPr="006546B4" w:rsidRDefault="00BC3AFC" w:rsidP="00BC3AFC">
      <w:pPr>
        <w:rPr>
          <w:rFonts w:ascii="Arial" w:eastAsia="Times New Roman" w:hAnsi="Arial" w:cs="Arial"/>
          <w:lang w:eastAsia="it-IT"/>
        </w:rPr>
      </w:pPr>
      <w:r w:rsidRPr="006546B4">
        <w:rPr>
          <w:rFonts w:ascii="Arial" w:eastAsia="Times New Roman" w:hAnsi="Arial" w:cs="Arial"/>
          <w:lang w:eastAsia="it-IT"/>
        </w:rPr>
        <w:t>www.teamworkhospitality.com</w:t>
      </w:r>
    </w:p>
    <w:p w14:paraId="7E3D48C1" w14:textId="77777777" w:rsidR="00BC3AFC" w:rsidRPr="006546B4" w:rsidRDefault="00BC3AFC" w:rsidP="00BC3AFC">
      <w:pPr>
        <w:rPr>
          <w:rFonts w:ascii="Arial" w:eastAsia="Times New Roman" w:hAnsi="Arial" w:cs="Arial"/>
          <w:lang w:eastAsia="it-IT"/>
        </w:rPr>
      </w:pPr>
    </w:p>
    <w:p w14:paraId="1C707D5E" w14:textId="77777777" w:rsidR="00BC3AFC" w:rsidRPr="006546B4" w:rsidRDefault="00BC3AFC" w:rsidP="00BC3AFC">
      <w:pPr>
        <w:rPr>
          <w:rFonts w:ascii="Arial" w:eastAsia="Times New Roman" w:hAnsi="Arial" w:cs="Arial"/>
          <w:lang w:eastAsia="it-IT"/>
        </w:rPr>
      </w:pPr>
    </w:p>
    <w:p w14:paraId="22864DFA" w14:textId="77777777" w:rsidR="00BC3AFC" w:rsidRPr="0040501C" w:rsidRDefault="00BC3AFC" w:rsidP="00BC3AFC">
      <w:pPr>
        <w:rPr>
          <w:rFonts w:ascii="Arial" w:eastAsia="Times New Roman" w:hAnsi="Arial" w:cs="Arial"/>
          <w:b/>
          <w:bCs/>
          <w:lang w:val="fr-FR" w:eastAsia="it-IT"/>
        </w:rPr>
      </w:pPr>
      <w:r w:rsidRPr="0040501C">
        <w:rPr>
          <w:rFonts w:ascii="Arial" w:eastAsia="Times New Roman" w:hAnsi="Arial" w:cs="Arial"/>
          <w:b/>
          <w:bCs/>
          <w:lang w:val="fr-FR" w:eastAsia="it-IT"/>
        </w:rPr>
        <w:t xml:space="preserve">OGS PUBLIC RELATIONS &amp; COMMUNICATION </w:t>
      </w:r>
    </w:p>
    <w:p w14:paraId="25DF9F7A" w14:textId="77777777" w:rsid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Milano - Via Koristka 3</w:t>
      </w:r>
    </w:p>
    <w:p w14:paraId="24576698" w14:textId="3E6ACAB8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tel</w:t>
      </w:r>
      <w:r w:rsidRPr="00BC3AFC">
        <w:rPr>
          <w:rFonts w:ascii="Arial" w:eastAsia="Times New Roman" w:hAnsi="Arial" w:cs="Arial"/>
          <w:lang w:eastAsia="it-IT"/>
        </w:rPr>
        <w:t xml:space="preserve">. +39 02 3450610 </w:t>
      </w:r>
    </w:p>
    <w:p w14:paraId="480792BC" w14:textId="21EFCF36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 xml:space="preserve">www.ogscommunication.com </w:t>
      </w:r>
    </w:p>
    <w:p w14:paraId="5AF5E34C" w14:textId="70C11F09" w:rsidR="00996AB3" w:rsidRPr="00996AB3" w:rsidRDefault="00BC3AFC" w:rsidP="00E25357">
      <w:pPr>
        <w:rPr>
          <w:rStyle w:val="Collegamentoipertestuale"/>
          <w:rFonts w:ascii="Arial" w:hAnsi="Arial" w:cs="Arial"/>
          <w:sz w:val="20"/>
          <w:szCs w:val="20"/>
        </w:rPr>
      </w:pPr>
      <w:r w:rsidRPr="00BC3AFC">
        <w:rPr>
          <w:rFonts w:ascii="Arial" w:eastAsia="Times New Roman" w:hAnsi="Arial" w:cs="Arial"/>
          <w:lang w:eastAsia="it-IT"/>
        </w:rPr>
        <w:t>info@ogscommunication.com</w:t>
      </w:r>
    </w:p>
    <w:sectPr w:rsidR="00996AB3" w:rsidRPr="00996A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50664" w14:textId="77777777" w:rsidR="005A4984" w:rsidRDefault="005A4984" w:rsidP="004A78F0">
      <w:r>
        <w:separator/>
      </w:r>
    </w:p>
  </w:endnote>
  <w:endnote w:type="continuationSeparator" w:id="0">
    <w:p w14:paraId="58BCE3D6" w14:textId="77777777" w:rsidR="005A4984" w:rsidRDefault="005A4984" w:rsidP="004A7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57A11" w14:textId="77777777" w:rsidR="005A4984" w:rsidRDefault="005A4984" w:rsidP="004A78F0">
      <w:r>
        <w:separator/>
      </w:r>
    </w:p>
  </w:footnote>
  <w:footnote w:type="continuationSeparator" w:id="0">
    <w:p w14:paraId="7D114A4F" w14:textId="77777777" w:rsidR="005A4984" w:rsidRDefault="005A4984" w:rsidP="004A7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A5B64"/>
    <w:multiLevelType w:val="multilevel"/>
    <w:tmpl w:val="A6CA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36AE4"/>
    <w:multiLevelType w:val="multilevel"/>
    <w:tmpl w:val="FD6C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063934">
    <w:abstractNumId w:val="1"/>
  </w:num>
  <w:num w:numId="2" w16cid:durableId="398215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C2"/>
    <w:rsid w:val="00044F38"/>
    <w:rsid w:val="00070B43"/>
    <w:rsid w:val="000747AB"/>
    <w:rsid w:val="00077C0A"/>
    <w:rsid w:val="00081022"/>
    <w:rsid w:val="000873BC"/>
    <w:rsid w:val="000D26BB"/>
    <w:rsid w:val="000F7C7A"/>
    <w:rsid w:val="001023CB"/>
    <w:rsid w:val="00103070"/>
    <w:rsid w:val="00124E82"/>
    <w:rsid w:val="00135468"/>
    <w:rsid w:val="001378AA"/>
    <w:rsid w:val="00150685"/>
    <w:rsid w:val="00167A90"/>
    <w:rsid w:val="00172B4D"/>
    <w:rsid w:val="001A66A6"/>
    <w:rsid w:val="001E21AB"/>
    <w:rsid w:val="001E5688"/>
    <w:rsid w:val="001F316E"/>
    <w:rsid w:val="001F5C99"/>
    <w:rsid w:val="0027024A"/>
    <w:rsid w:val="00280B8E"/>
    <w:rsid w:val="002A0F74"/>
    <w:rsid w:val="002B5F5C"/>
    <w:rsid w:val="002B6568"/>
    <w:rsid w:val="002B7AA8"/>
    <w:rsid w:val="002F00D1"/>
    <w:rsid w:val="002F7DA4"/>
    <w:rsid w:val="0030790A"/>
    <w:rsid w:val="00325B04"/>
    <w:rsid w:val="00351C5C"/>
    <w:rsid w:val="0035201B"/>
    <w:rsid w:val="00352492"/>
    <w:rsid w:val="00352D64"/>
    <w:rsid w:val="003551DA"/>
    <w:rsid w:val="003569C5"/>
    <w:rsid w:val="00367A88"/>
    <w:rsid w:val="003713C7"/>
    <w:rsid w:val="003F6A25"/>
    <w:rsid w:val="0040501C"/>
    <w:rsid w:val="00431CEB"/>
    <w:rsid w:val="00463FAE"/>
    <w:rsid w:val="0048176C"/>
    <w:rsid w:val="004A78F0"/>
    <w:rsid w:val="004D628F"/>
    <w:rsid w:val="004E0DC4"/>
    <w:rsid w:val="004F4BA1"/>
    <w:rsid w:val="00500F2B"/>
    <w:rsid w:val="00502EEF"/>
    <w:rsid w:val="005264D7"/>
    <w:rsid w:val="005633C0"/>
    <w:rsid w:val="00572CA7"/>
    <w:rsid w:val="005A4984"/>
    <w:rsid w:val="005B229C"/>
    <w:rsid w:val="005C1FCD"/>
    <w:rsid w:val="005E7815"/>
    <w:rsid w:val="005F1F55"/>
    <w:rsid w:val="0060665E"/>
    <w:rsid w:val="00643962"/>
    <w:rsid w:val="006546B4"/>
    <w:rsid w:val="00663BC8"/>
    <w:rsid w:val="006646E9"/>
    <w:rsid w:val="006714DB"/>
    <w:rsid w:val="006778F6"/>
    <w:rsid w:val="006D063B"/>
    <w:rsid w:val="006D1241"/>
    <w:rsid w:val="006D5255"/>
    <w:rsid w:val="006D7B09"/>
    <w:rsid w:val="006E4B02"/>
    <w:rsid w:val="0070234D"/>
    <w:rsid w:val="00714174"/>
    <w:rsid w:val="0072500D"/>
    <w:rsid w:val="00731BFE"/>
    <w:rsid w:val="00733181"/>
    <w:rsid w:val="00743AAE"/>
    <w:rsid w:val="0074512E"/>
    <w:rsid w:val="0075207B"/>
    <w:rsid w:val="00771D4A"/>
    <w:rsid w:val="00782A4A"/>
    <w:rsid w:val="007D132D"/>
    <w:rsid w:val="00805058"/>
    <w:rsid w:val="00831D0C"/>
    <w:rsid w:val="00840739"/>
    <w:rsid w:val="00863ABB"/>
    <w:rsid w:val="0087125A"/>
    <w:rsid w:val="008902D2"/>
    <w:rsid w:val="008906C2"/>
    <w:rsid w:val="00896E08"/>
    <w:rsid w:val="008A10A2"/>
    <w:rsid w:val="008B4B08"/>
    <w:rsid w:val="008D01A2"/>
    <w:rsid w:val="008D04F3"/>
    <w:rsid w:val="00914EC0"/>
    <w:rsid w:val="00916020"/>
    <w:rsid w:val="00931835"/>
    <w:rsid w:val="00932DD7"/>
    <w:rsid w:val="00937C61"/>
    <w:rsid w:val="00951362"/>
    <w:rsid w:val="00974C24"/>
    <w:rsid w:val="0099635A"/>
    <w:rsid w:val="00996AB3"/>
    <w:rsid w:val="009B0949"/>
    <w:rsid w:val="009B130F"/>
    <w:rsid w:val="00A01FE3"/>
    <w:rsid w:val="00A020FC"/>
    <w:rsid w:val="00A267FD"/>
    <w:rsid w:val="00A51039"/>
    <w:rsid w:val="00A74CFE"/>
    <w:rsid w:val="00A84BA7"/>
    <w:rsid w:val="00AE2D97"/>
    <w:rsid w:val="00B301F9"/>
    <w:rsid w:val="00B34AC2"/>
    <w:rsid w:val="00B4613A"/>
    <w:rsid w:val="00B6010D"/>
    <w:rsid w:val="00B92077"/>
    <w:rsid w:val="00BA0481"/>
    <w:rsid w:val="00BA2232"/>
    <w:rsid w:val="00BC3AFC"/>
    <w:rsid w:val="00BC4EED"/>
    <w:rsid w:val="00BF47AF"/>
    <w:rsid w:val="00C076A1"/>
    <w:rsid w:val="00C24D59"/>
    <w:rsid w:val="00C3267A"/>
    <w:rsid w:val="00C367C8"/>
    <w:rsid w:val="00C63443"/>
    <w:rsid w:val="00C76F89"/>
    <w:rsid w:val="00D32F1D"/>
    <w:rsid w:val="00D51E8C"/>
    <w:rsid w:val="00D960DF"/>
    <w:rsid w:val="00DB3BA6"/>
    <w:rsid w:val="00DD4727"/>
    <w:rsid w:val="00E01B7A"/>
    <w:rsid w:val="00E02616"/>
    <w:rsid w:val="00E0304C"/>
    <w:rsid w:val="00E25357"/>
    <w:rsid w:val="00E37D8A"/>
    <w:rsid w:val="00E44F70"/>
    <w:rsid w:val="00E57FEA"/>
    <w:rsid w:val="00E63AE6"/>
    <w:rsid w:val="00EA58A2"/>
    <w:rsid w:val="00EB18C5"/>
    <w:rsid w:val="00EB359F"/>
    <w:rsid w:val="00ED6880"/>
    <w:rsid w:val="00EE34CE"/>
    <w:rsid w:val="00EF3C8E"/>
    <w:rsid w:val="00EF7BA3"/>
    <w:rsid w:val="00F22325"/>
    <w:rsid w:val="00F30B1F"/>
    <w:rsid w:val="00F41413"/>
    <w:rsid w:val="00F417F0"/>
    <w:rsid w:val="00F471AF"/>
    <w:rsid w:val="00F675FA"/>
    <w:rsid w:val="00F81B16"/>
    <w:rsid w:val="00F85312"/>
    <w:rsid w:val="00F87F20"/>
    <w:rsid w:val="00FB022C"/>
    <w:rsid w:val="00F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E7907E"/>
  <w15:docId w15:val="{E1B65029-086B-4392-8CB6-F2E6D7D5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02616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A020FC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020FC"/>
    <w:rPr>
      <w:rFonts w:ascii="Arial" w:eastAsia="Arial" w:hAnsi="Arial" w:cs="Arial"/>
      <w:lang w:val="en-US"/>
    </w:rPr>
  </w:style>
  <w:style w:type="paragraph" w:customStyle="1" w:styleId="paragraph">
    <w:name w:val="paragraph"/>
    <w:basedOn w:val="Normale"/>
    <w:rsid w:val="00A020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A020FC"/>
  </w:style>
  <w:style w:type="character" w:customStyle="1" w:styleId="eop">
    <w:name w:val="eop"/>
    <w:basedOn w:val="Carpredefinitoparagrafo"/>
    <w:rsid w:val="00A020FC"/>
  </w:style>
  <w:style w:type="paragraph" w:styleId="NormaleWeb">
    <w:name w:val="Normal (Web)"/>
    <w:basedOn w:val="Normale"/>
    <w:uiPriority w:val="99"/>
    <w:semiHidden/>
    <w:unhideWhenUsed/>
    <w:rsid w:val="00077C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307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78F0"/>
  </w:style>
  <w:style w:type="paragraph" w:styleId="Pidipagina">
    <w:name w:val="footer"/>
    <w:basedOn w:val="Normale"/>
    <w:link w:val="Pidipagina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78F0"/>
  </w:style>
  <w:style w:type="character" w:styleId="Collegamentovisitato">
    <w:name w:val="FollowedHyperlink"/>
    <w:basedOn w:val="Carpredefinitoparagrafo"/>
    <w:uiPriority w:val="99"/>
    <w:semiHidden/>
    <w:unhideWhenUsed/>
    <w:rsid w:val="00951362"/>
    <w:rPr>
      <w:color w:val="954F72" w:themeColor="followedHyperlink"/>
      <w:u w:val="single"/>
    </w:rPr>
  </w:style>
  <w:style w:type="character" w:customStyle="1" w:styleId="citation-153">
    <w:name w:val="citation-153"/>
    <w:basedOn w:val="Carpredefinitoparagrafo"/>
    <w:rsid w:val="00E0304C"/>
  </w:style>
  <w:style w:type="character" w:customStyle="1" w:styleId="citation-152">
    <w:name w:val="citation-152"/>
    <w:basedOn w:val="Carpredefinitoparagrafo"/>
    <w:rsid w:val="00E0304C"/>
  </w:style>
  <w:style w:type="character" w:customStyle="1" w:styleId="citation-151">
    <w:name w:val="citation-151"/>
    <w:basedOn w:val="Carpredefinitoparagrafo"/>
    <w:rsid w:val="00E0304C"/>
  </w:style>
  <w:style w:type="character" w:customStyle="1" w:styleId="citation-150">
    <w:name w:val="citation-150"/>
    <w:basedOn w:val="Carpredefinitoparagrafo"/>
    <w:rsid w:val="00E0304C"/>
  </w:style>
  <w:style w:type="character" w:customStyle="1" w:styleId="citation-149">
    <w:name w:val="citation-149"/>
    <w:basedOn w:val="Carpredefinitoparagrafo"/>
    <w:rsid w:val="00E0304C"/>
  </w:style>
  <w:style w:type="character" w:customStyle="1" w:styleId="citation-148">
    <w:name w:val="citation-148"/>
    <w:basedOn w:val="Carpredefinitoparagrafo"/>
    <w:rsid w:val="00E0304C"/>
  </w:style>
  <w:style w:type="character" w:customStyle="1" w:styleId="citation-147">
    <w:name w:val="citation-147"/>
    <w:basedOn w:val="Carpredefinitoparagrafo"/>
    <w:rsid w:val="00E0304C"/>
  </w:style>
  <w:style w:type="character" w:customStyle="1" w:styleId="citation-146">
    <w:name w:val="citation-146"/>
    <w:basedOn w:val="Carpredefinitoparagrafo"/>
    <w:rsid w:val="00E0304C"/>
  </w:style>
  <w:style w:type="character" w:customStyle="1" w:styleId="citation-145">
    <w:name w:val="citation-145"/>
    <w:basedOn w:val="Carpredefinitoparagrafo"/>
    <w:rsid w:val="00E0304C"/>
  </w:style>
  <w:style w:type="character" w:customStyle="1" w:styleId="citation-144">
    <w:name w:val="citation-144"/>
    <w:basedOn w:val="Carpredefinitoparagrafo"/>
    <w:rsid w:val="00E0304C"/>
  </w:style>
  <w:style w:type="character" w:customStyle="1" w:styleId="citation-143">
    <w:name w:val="citation-143"/>
    <w:basedOn w:val="Carpredefinitoparagrafo"/>
    <w:rsid w:val="00E0304C"/>
  </w:style>
  <w:style w:type="character" w:customStyle="1" w:styleId="citation-142">
    <w:name w:val="citation-142"/>
    <w:basedOn w:val="Carpredefinitoparagrafo"/>
    <w:rsid w:val="00E0304C"/>
  </w:style>
  <w:style w:type="character" w:customStyle="1" w:styleId="citation-141">
    <w:name w:val="citation-141"/>
    <w:basedOn w:val="Carpredefinitoparagrafo"/>
    <w:rsid w:val="00E0304C"/>
  </w:style>
  <w:style w:type="character" w:customStyle="1" w:styleId="citation-140">
    <w:name w:val="citation-140"/>
    <w:basedOn w:val="Carpredefinitoparagrafo"/>
    <w:rsid w:val="00E0304C"/>
  </w:style>
  <w:style w:type="character" w:customStyle="1" w:styleId="citation-139">
    <w:name w:val="citation-139"/>
    <w:basedOn w:val="Carpredefinitoparagrafo"/>
    <w:rsid w:val="00E0304C"/>
  </w:style>
  <w:style w:type="character" w:customStyle="1" w:styleId="citation-138">
    <w:name w:val="citation-138"/>
    <w:basedOn w:val="Carpredefinitoparagrafo"/>
    <w:rsid w:val="00E0304C"/>
  </w:style>
  <w:style w:type="character" w:customStyle="1" w:styleId="citation-137">
    <w:name w:val="citation-137"/>
    <w:basedOn w:val="Carpredefinitoparagrafo"/>
    <w:rsid w:val="00E0304C"/>
  </w:style>
  <w:style w:type="character" w:customStyle="1" w:styleId="citation-136">
    <w:name w:val="citation-136"/>
    <w:basedOn w:val="Carpredefinitoparagrafo"/>
    <w:rsid w:val="00E0304C"/>
  </w:style>
  <w:style w:type="character" w:customStyle="1" w:styleId="citation-135">
    <w:name w:val="citation-135"/>
    <w:basedOn w:val="Carpredefinitoparagrafo"/>
    <w:rsid w:val="00E0304C"/>
  </w:style>
  <w:style w:type="character" w:customStyle="1" w:styleId="citation-134">
    <w:name w:val="citation-134"/>
    <w:basedOn w:val="Carpredefinitoparagrafo"/>
    <w:rsid w:val="00E0304C"/>
  </w:style>
  <w:style w:type="character" w:customStyle="1" w:styleId="citation-133">
    <w:name w:val="citation-133"/>
    <w:basedOn w:val="Carpredefinitoparagrafo"/>
    <w:rsid w:val="00E0304C"/>
  </w:style>
  <w:style w:type="character" w:customStyle="1" w:styleId="citation-132">
    <w:name w:val="citation-132"/>
    <w:basedOn w:val="Carpredefinitoparagrafo"/>
    <w:rsid w:val="00E0304C"/>
  </w:style>
  <w:style w:type="character" w:customStyle="1" w:styleId="citation-131">
    <w:name w:val="citation-131"/>
    <w:basedOn w:val="Carpredefinitoparagrafo"/>
    <w:rsid w:val="00E0304C"/>
  </w:style>
  <w:style w:type="character" w:customStyle="1" w:styleId="citation-130">
    <w:name w:val="citation-130"/>
    <w:basedOn w:val="Carpredefinitoparagrafo"/>
    <w:rsid w:val="00E0304C"/>
  </w:style>
  <w:style w:type="character" w:customStyle="1" w:styleId="citation-129">
    <w:name w:val="citation-129"/>
    <w:basedOn w:val="Carpredefinitoparagrafo"/>
    <w:rsid w:val="00E0304C"/>
  </w:style>
  <w:style w:type="character" w:customStyle="1" w:styleId="citation-128">
    <w:name w:val="citation-128"/>
    <w:basedOn w:val="Carpredefinitoparagrafo"/>
    <w:rsid w:val="00E0304C"/>
  </w:style>
  <w:style w:type="character" w:customStyle="1" w:styleId="citation-127">
    <w:name w:val="citation-127"/>
    <w:basedOn w:val="Carpredefinitoparagrafo"/>
    <w:rsid w:val="00E0304C"/>
  </w:style>
  <w:style w:type="character" w:customStyle="1" w:styleId="citation-126">
    <w:name w:val="citation-126"/>
    <w:basedOn w:val="Carpredefinitoparagrafo"/>
    <w:rsid w:val="00E0304C"/>
  </w:style>
  <w:style w:type="character" w:customStyle="1" w:styleId="citation-125">
    <w:name w:val="citation-125"/>
    <w:basedOn w:val="Carpredefinitoparagrafo"/>
    <w:rsid w:val="00E0304C"/>
  </w:style>
  <w:style w:type="character" w:customStyle="1" w:styleId="citation-124">
    <w:name w:val="citation-124"/>
    <w:basedOn w:val="Carpredefinitoparagrafo"/>
    <w:rsid w:val="00E0304C"/>
  </w:style>
  <w:style w:type="character" w:customStyle="1" w:styleId="citation-123">
    <w:name w:val="citation-123"/>
    <w:basedOn w:val="Carpredefinitoparagrafo"/>
    <w:rsid w:val="00E0304C"/>
  </w:style>
  <w:style w:type="character" w:customStyle="1" w:styleId="citation-122">
    <w:name w:val="citation-122"/>
    <w:basedOn w:val="Carpredefinitoparagrafo"/>
    <w:rsid w:val="00E0304C"/>
  </w:style>
  <w:style w:type="character" w:customStyle="1" w:styleId="citation-121">
    <w:name w:val="citation-121"/>
    <w:basedOn w:val="Carpredefinitoparagrafo"/>
    <w:rsid w:val="00E0304C"/>
  </w:style>
  <w:style w:type="character" w:customStyle="1" w:styleId="citation-120">
    <w:name w:val="citation-120"/>
    <w:basedOn w:val="Carpredefinitoparagrafo"/>
    <w:rsid w:val="00E0304C"/>
  </w:style>
  <w:style w:type="character" w:customStyle="1" w:styleId="citation-119">
    <w:name w:val="citation-119"/>
    <w:basedOn w:val="Carpredefinitoparagrafo"/>
    <w:rsid w:val="00E0304C"/>
  </w:style>
  <w:style w:type="character" w:customStyle="1" w:styleId="citation-118">
    <w:name w:val="citation-118"/>
    <w:basedOn w:val="Carpredefinitoparagrafo"/>
    <w:rsid w:val="00E0304C"/>
  </w:style>
  <w:style w:type="character" w:customStyle="1" w:styleId="citation-117">
    <w:name w:val="citation-117"/>
    <w:basedOn w:val="Carpredefinitoparagrafo"/>
    <w:rsid w:val="00E0304C"/>
  </w:style>
  <w:style w:type="character" w:customStyle="1" w:styleId="citation-116">
    <w:name w:val="citation-116"/>
    <w:basedOn w:val="Carpredefinitoparagrafo"/>
    <w:rsid w:val="00E0304C"/>
  </w:style>
  <w:style w:type="character" w:customStyle="1" w:styleId="citation-115">
    <w:name w:val="citation-115"/>
    <w:basedOn w:val="Carpredefinitoparagrafo"/>
    <w:rsid w:val="00E0304C"/>
  </w:style>
  <w:style w:type="character" w:customStyle="1" w:styleId="citation-114">
    <w:name w:val="citation-114"/>
    <w:basedOn w:val="Carpredefinitoparagrafo"/>
    <w:rsid w:val="00E0304C"/>
  </w:style>
  <w:style w:type="character" w:customStyle="1" w:styleId="citation-113">
    <w:name w:val="citation-113"/>
    <w:basedOn w:val="Carpredefinitoparagrafo"/>
    <w:rsid w:val="00E0304C"/>
  </w:style>
  <w:style w:type="character" w:customStyle="1" w:styleId="citation-112">
    <w:name w:val="citation-112"/>
    <w:basedOn w:val="Carpredefinitoparagrafo"/>
    <w:rsid w:val="00E0304C"/>
  </w:style>
  <w:style w:type="character" w:customStyle="1" w:styleId="citation-111">
    <w:name w:val="citation-111"/>
    <w:basedOn w:val="Carpredefinitoparagrafo"/>
    <w:rsid w:val="00E0304C"/>
  </w:style>
  <w:style w:type="character" w:customStyle="1" w:styleId="citation-110">
    <w:name w:val="citation-110"/>
    <w:basedOn w:val="Carpredefinitoparagrafo"/>
    <w:rsid w:val="00E0304C"/>
  </w:style>
  <w:style w:type="character" w:customStyle="1" w:styleId="citation-109">
    <w:name w:val="citation-109"/>
    <w:basedOn w:val="Carpredefinitoparagrafo"/>
    <w:rsid w:val="00E0304C"/>
  </w:style>
  <w:style w:type="character" w:customStyle="1" w:styleId="citation-108">
    <w:name w:val="citation-108"/>
    <w:basedOn w:val="Carpredefinitoparagrafo"/>
    <w:rsid w:val="00E0304C"/>
  </w:style>
  <w:style w:type="character" w:customStyle="1" w:styleId="citation-107">
    <w:name w:val="citation-107"/>
    <w:basedOn w:val="Carpredefinitoparagrafo"/>
    <w:rsid w:val="00E0304C"/>
  </w:style>
  <w:style w:type="character" w:customStyle="1" w:styleId="citation-106">
    <w:name w:val="citation-106"/>
    <w:basedOn w:val="Carpredefinitoparagrafo"/>
    <w:rsid w:val="00E0304C"/>
  </w:style>
  <w:style w:type="character" w:customStyle="1" w:styleId="citation-105">
    <w:name w:val="citation-105"/>
    <w:basedOn w:val="Carpredefinitoparagrafo"/>
    <w:rsid w:val="00E0304C"/>
  </w:style>
  <w:style w:type="character" w:customStyle="1" w:styleId="citation-104">
    <w:name w:val="citation-104"/>
    <w:basedOn w:val="Carpredefinitoparagrafo"/>
    <w:rsid w:val="00E03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8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7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855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8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282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174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8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6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630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7052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6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02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17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6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09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063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1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423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2827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8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8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426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9730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0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31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16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1572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31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56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87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4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06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055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618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79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001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15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60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28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27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74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8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11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7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04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3420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95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52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44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77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033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1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1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11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71990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15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50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5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24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37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35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51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1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880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70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6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05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036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988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90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18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30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96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4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6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37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4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53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10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13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44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15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50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40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15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28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3432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4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35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40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790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3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0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66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86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6980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9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24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43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48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2695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47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35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96999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2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3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214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19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7699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2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02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06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25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13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13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13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28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8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109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1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52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68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27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852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5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1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83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65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129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7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8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803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13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82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76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9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791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59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423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93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516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61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03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34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94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032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4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35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276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02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708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7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131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5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5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7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6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05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3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66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6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6468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1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82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45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42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548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576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8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613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4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3988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47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54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83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89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91594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87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56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8385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04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2338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29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13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0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30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3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52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3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23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73867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1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4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27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057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33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53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24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04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630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41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19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31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615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85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31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54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97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6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7026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13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72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93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29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800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40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327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48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58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316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79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3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28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72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3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99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5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406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61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82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64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412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8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67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5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195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5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58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758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97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6473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9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7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3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29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9393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40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794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58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69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4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2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28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56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60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866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62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95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83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031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83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116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43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99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0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19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90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680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83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0702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290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38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7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84034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9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0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45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73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2912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91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476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2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19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1297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52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1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93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94464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82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50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85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849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7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75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54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115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0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4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88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6252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16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56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50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507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65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32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06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943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42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7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25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2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36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06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26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53275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47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24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19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791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37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49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62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8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88220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00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18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82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512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13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01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3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3802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76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47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1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663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7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22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023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365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33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49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8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38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8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46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40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86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78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2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25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71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3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29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27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83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03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906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9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54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89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39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85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38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3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89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95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93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6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1796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60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04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52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33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063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1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75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8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179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66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9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74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40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85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2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75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68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826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1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80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26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9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961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16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27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37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24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20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67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724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4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02192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47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2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39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782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2695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1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54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02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72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318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0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1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7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26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113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76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40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4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33693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4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93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80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42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343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7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9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8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339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60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66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86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4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2735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81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9387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6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3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228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542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31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90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71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58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7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89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05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33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75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33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72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8041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54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70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40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65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959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1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0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07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18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4359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41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30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54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01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271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59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8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52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54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29041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5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17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72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258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2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11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62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8199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3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62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19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70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4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36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386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81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65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10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3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318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3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355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87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3484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55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4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7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808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6302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3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1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35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7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8526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5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8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13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65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82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1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06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1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5192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6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30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23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9527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77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62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66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3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869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8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9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99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87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1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52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16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9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5501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16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83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46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02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7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1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38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24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724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91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30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76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927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35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51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33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9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16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811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16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90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02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41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64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7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40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19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04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654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1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4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74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18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408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5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31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6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134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16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32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4227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7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77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97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46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551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1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608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8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6108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49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424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75331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4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51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14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00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07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34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867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2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9994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79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41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05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812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8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01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90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0677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10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8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472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65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223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71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818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04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6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47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74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400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49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56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27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35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47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0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43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58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023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22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0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56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25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60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002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2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20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40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65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3632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13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2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72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278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8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13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49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88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82040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1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458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23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7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50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12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95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0512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9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26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50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9429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55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2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51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0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910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0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3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862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211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58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7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115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77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114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53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1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70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2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257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1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5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6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632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2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3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40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65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5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7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12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450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8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9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8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9584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0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88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41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13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1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2658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3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3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8810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377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6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2958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5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2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371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8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247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0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0296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10602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64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072610">
          <w:marLeft w:val="0"/>
          <w:marRight w:val="0"/>
          <w:marTop w:val="0"/>
          <w:marBottom w:val="0"/>
          <w:divBdr>
            <w:top w:val="single" w:sz="6" w:space="0" w:color="161616"/>
            <w:left w:val="none" w:sz="0" w:space="0" w:color="161616"/>
            <w:bottom w:val="none" w:sz="0" w:space="0" w:color="161616"/>
            <w:right w:val="none" w:sz="0" w:space="0" w:color="161616"/>
          </w:divBdr>
          <w:divsChild>
            <w:div w:id="2811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383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052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40847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8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49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790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40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7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8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0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93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6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08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499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7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6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4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7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8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465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7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317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6559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17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0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1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5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874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358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90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766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5229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90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9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858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548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0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604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7818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6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11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677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2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8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70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1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75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8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931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350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7594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5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96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436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45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4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77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53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4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305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477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80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5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95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06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2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103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833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2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564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4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3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8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96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1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373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5595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8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677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59484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097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65344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1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6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57979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2712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0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36512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39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7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743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5881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1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726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7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4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5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874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4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121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37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1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438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6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9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03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7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027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7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604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2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87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911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7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6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885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294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25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8471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1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679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228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7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608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01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8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99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15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820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725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spitalityday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ospitalityday.it/partn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spitalityday.it/relator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Giovanni Ferrari</dc:creator>
  <cp:keywords/>
  <dc:description/>
  <cp:lastModifiedBy>PC6 PC6</cp:lastModifiedBy>
  <cp:revision>90</cp:revision>
  <dcterms:created xsi:type="dcterms:W3CDTF">2023-06-29T13:26:00Z</dcterms:created>
  <dcterms:modified xsi:type="dcterms:W3CDTF">2025-10-08T13:23:00Z</dcterms:modified>
</cp:coreProperties>
</file>