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006E" w:rsidRPr="009F006E" w:rsidRDefault="009F006E" w:rsidP="009F006E">
      <w:pPr>
        <w:jc w:val="center"/>
        <w:rPr>
          <w:b/>
          <w:bCs/>
          <w:sz w:val="32"/>
          <w:szCs w:val="32"/>
          <w:lang w:val="en-US"/>
        </w:rPr>
      </w:pPr>
      <w:proofErr w:type="spellStart"/>
      <w:r w:rsidRPr="009F006E">
        <w:rPr>
          <w:b/>
          <w:bCs/>
          <w:sz w:val="32"/>
          <w:szCs w:val="32"/>
          <w:lang w:val="en-US"/>
        </w:rPr>
        <w:t>Laabmilano</w:t>
      </w:r>
      <w:proofErr w:type="spellEnd"/>
      <w:r w:rsidRPr="009F006E">
        <w:rPr>
          <w:b/>
          <w:bCs/>
          <w:sz w:val="32"/>
          <w:szCs w:val="32"/>
          <w:lang w:val="en-US"/>
        </w:rPr>
        <w:t xml:space="preserve"> introduces Green Soul, the vase which breathes and gives life</w:t>
      </w:r>
    </w:p>
    <w:p w:rsidR="009F006E" w:rsidRPr="009F006E" w:rsidRDefault="009F006E" w:rsidP="009F006E">
      <w:pPr>
        <w:rPr>
          <w:sz w:val="28"/>
          <w:szCs w:val="28"/>
          <w:lang w:val="en-US"/>
        </w:rPr>
      </w:pPr>
      <w:r w:rsidRPr="009F006E">
        <w:rPr>
          <w:b/>
          <w:bCs/>
          <w:sz w:val="28"/>
          <w:szCs w:val="28"/>
          <w:lang w:val="en-US"/>
        </w:rPr>
        <w:t>Green Soul</w:t>
      </w:r>
      <w:r w:rsidRPr="009F006E">
        <w:rPr>
          <w:sz w:val="28"/>
          <w:szCs w:val="28"/>
          <w:lang w:val="en-US"/>
        </w:rPr>
        <w:t xml:space="preserve"> is </w:t>
      </w:r>
      <w:bookmarkStart w:id="0" w:name="_GoBack"/>
      <w:proofErr w:type="spellStart"/>
      <w:r w:rsidRPr="009F006E">
        <w:rPr>
          <w:b/>
          <w:bCs/>
          <w:sz w:val="28"/>
          <w:szCs w:val="28"/>
          <w:lang w:val="en-US"/>
        </w:rPr>
        <w:t>Laabmilano</w:t>
      </w:r>
      <w:bookmarkEnd w:id="0"/>
      <w:r w:rsidRPr="009F006E">
        <w:rPr>
          <w:sz w:val="28"/>
          <w:szCs w:val="28"/>
          <w:lang w:val="en-US"/>
        </w:rPr>
        <w:t>’s</w:t>
      </w:r>
      <w:proofErr w:type="spellEnd"/>
      <w:r w:rsidRPr="009F006E">
        <w:rPr>
          <w:sz w:val="28"/>
          <w:szCs w:val="28"/>
          <w:lang w:val="en-US"/>
        </w:rPr>
        <w:t xml:space="preserve"> latest creation, realized specially for Green Circle and Milano Home. Its design is </w:t>
      </w:r>
      <w:proofErr w:type="spellStart"/>
      <w:r w:rsidRPr="009F006E">
        <w:rPr>
          <w:sz w:val="28"/>
          <w:szCs w:val="28"/>
          <w:lang w:val="en-US"/>
        </w:rPr>
        <w:t>insipired</w:t>
      </w:r>
      <w:proofErr w:type="spellEnd"/>
      <w:r w:rsidRPr="009F006E">
        <w:rPr>
          <w:sz w:val="28"/>
          <w:szCs w:val="28"/>
          <w:lang w:val="en-US"/>
        </w:rPr>
        <w:t xml:space="preserve"> from antic amphora of desert people which use terracotta containers to maintain fresh water. Thanks to the exterior heat, the water inside evaporates through the vase’s superficies to create a natural process of water’s temperature reduction.</w:t>
      </w:r>
    </w:p>
    <w:p w:rsidR="009F006E" w:rsidRPr="009F006E" w:rsidRDefault="009F006E" w:rsidP="009F006E">
      <w:pPr>
        <w:rPr>
          <w:sz w:val="28"/>
          <w:szCs w:val="28"/>
          <w:lang w:val="en-US"/>
        </w:rPr>
      </w:pPr>
      <w:proofErr w:type="spellStart"/>
      <w:r w:rsidRPr="009F006E">
        <w:rPr>
          <w:sz w:val="28"/>
          <w:szCs w:val="28"/>
          <w:lang w:val="en-US"/>
        </w:rPr>
        <w:t>Laabmilno’s</w:t>
      </w:r>
      <w:proofErr w:type="spellEnd"/>
      <w:r w:rsidRPr="009F006E">
        <w:rPr>
          <w:sz w:val="28"/>
          <w:szCs w:val="28"/>
          <w:lang w:val="en-US"/>
        </w:rPr>
        <w:t xml:space="preserve"> interpreted this millennial technology, combining clay and plant cellulose to create an innovative surface. This structure doesn’t need extreme temperatures to activate the transpiration process: the water wetting the outer surface directly nourishes the seeds and plants growing on it, giving them life.</w:t>
      </w:r>
    </w:p>
    <w:p w:rsidR="009F006E" w:rsidRPr="009F006E" w:rsidRDefault="009F006E" w:rsidP="009F006E">
      <w:pPr>
        <w:rPr>
          <w:sz w:val="28"/>
          <w:szCs w:val="28"/>
          <w:lang w:val="en-US"/>
        </w:rPr>
      </w:pPr>
      <w:r w:rsidRPr="009F006E">
        <w:rPr>
          <w:sz w:val="28"/>
          <w:szCs w:val="28"/>
          <w:lang w:val="en-US"/>
        </w:rPr>
        <w:t>Green Soul goes beyond the traditional concept of a pot: it does not house soil and plants inside but encourages the growth of vegetation on its outer surface, without the use of soil. It is also a perfect green solution for growing herbs and plants for culinary use directly in the kitchen, eliminating the need for soil and simplifying care.</w:t>
      </w:r>
    </w:p>
    <w:p w:rsidR="009F006E" w:rsidRPr="009F006E" w:rsidRDefault="009F006E" w:rsidP="009F006E">
      <w:pPr>
        <w:rPr>
          <w:sz w:val="28"/>
          <w:szCs w:val="28"/>
          <w:lang w:val="en-US"/>
        </w:rPr>
      </w:pPr>
      <w:r w:rsidRPr="009F006E">
        <w:rPr>
          <w:sz w:val="28"/>
          <w:szCs w:val="28"/>
          <w:lang w:val="en-US"/>
        </w:rPr>
        <w:t xml:space="preserve">With Green Soul, </w:t>
      </w:r>
      <w:proofErr w:type="spellStart"/>
      <w:r w:rsidRPr="009F006E">
        <w:rPr>
          <w:sz w:val="28"/>
          <w:szCs w:val="28"/>
          <w:lang w:val="en-US"/>
        </w:rPr>
        <w:t>Laabmilano</w:t>
      </w:r>
      <w:proofErr w:type="spellEnd"/>
      <w:r w:rsidRPr="009F006E">
        <w:rPr>
          <w:sz w:val="28"/>
          <w:szCs w:val="28"/>
          <w:lang w:val="en-US"/>
        </w:rPr>
        <w:t xml:space="preserve"> has combined tradition and innovation, offering a futuristic vision of the relationship between pot and plant, in line with a sustainable and modern approach.</w:t>
      </w:r>
    </w:p>
    <w:p w:rsidR="009F006E" w:rsidRPr="009F006E" w:rsidRDefault="009F006E">
      <w:pPr>
        <w:rPr>
          <w:lang w:val="en-US"/>
        </w:rPr>
      </w:pPr>
    </w:p>
    <w:sectPr w:rsidR="009F006E" w:rsidRPr="009F00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06E"/>
    <w:rsid w:val="009F0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63D4C1-C692-435B-9765-BC23FCB73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F006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191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Ogs.06</dc:creator>
  <cp:keywords/>
  <dc:description/>
  <cp:lastModifiedBy>Ogs.06</cp:lastModifiedBy>
  <cp:revision>1</cp:revision>
  <dcterms:created xsi:type="dcterms:W3CDTF">2025-02-24T11:49:00Z</dcterms:created>
  <dcterms:modified xsi:type="dcterms:W3CDTF">2025-02-24T11:51:00Z</dcterms:modified>
</cp:coreProperties>
</file>